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04FB" w:rsidRPr="008D3D35" w:rsidRDefault="008D3D35">
      <w:pPr>
        <w:autoSpaceDE w:val="0"/>
        <w:autoSpaceDN w:val="0"/>
        <w:adjustRightInd w:val="0"/>
        <w:spacing w:after="0" w:line="240" w:lineRule="auto"/>
      </w:pPr>
      <w:r w:rsidRPr="008D3D35">
        <w:t>I</w:t>
      </w:r>
      <w:r w:rsidR="00F004FB" w:rsidRPr="008D3D35">
        <w:t xml:space="preserve">n diesem Kapitel geht es rund. Aber wer glaubt, dass man Aufgaben mit Kreisen nur lösen kann, wenn man Kenntnisse über Konstruktionsmethoden, Kongruenzsätze oder </w:t>
      </w:r>
      <w:proofErr w:type="spellStart"/>
      <w:r w:rsidR="00F004FB" w:rsidRPr="008D3D35">
        <w:t>Kreisberech</w:t>
      </w:r>
      <w:r w:rsidR="00F004FB" w:rsidRPr="008D3D35">
        <w:rPr>
          <w:rFonts w:cs="CMR12"/>
        </w:rPr>
        <w:softHyphen/>
      </w:r>
      <w:r w:rsidR="00F004FB" w:rsidRPr="008D3D35">
        <w:t>nungen</w:t>
      </w:r>
      <w:proofErr w:type="spellEnd"/>
      <w:r w:rsidR="00F004FB" w:rsidRPr="008D3D35">
        <w:t xml:space="preserve"> hat, sollte sich die folgenden Aufgaben ansehen. Es beginnt mit einfachen Zeichenaufgaben, bei denen aber schon auf Präzision geachtet werden muss und Begrün</w:t>
      </w:r>
      <w:r w:rsidR="00F004FB" w:rsidRPr="008D3D35">
        <w:rPr>
          <w:rFonts w:cs="CMR12"/>
        </w:rPr>
        <w:softHyphen/>
      </w:r>
      <w:r w:rsidR="00F004FB" w:rsidRPr="008D3D35">
        <w:t xml:space="preserve">dungen aus Zeichnungen abgeleitet werden müssen. </w:t>
      </w:r>
    </w:p>
    <w:p w:rsidR="008D3D35" w:rsidRDefault="008D3D35" w:rsidP="008D3D35">
      <w:pPr>
        <w:pStyle w:val="berschrift1"/>
        <w:spacing w:before="0" w:line="240" w:lineRule="auto"/>
        <w:rPr>
          <w:rFonts w:ascii="Calibri" w:hAnsi="Calibri" w:cs="Calibri"/>
          <w:b w:val="0"/>
          <w:bCs w:val="0"/>
          <w:color w:val="auto"/>
        </w:rPr>
      </w:pPr>
    </w:p>
    <w:p w:rsidR="008D3D35" w:rsidRDefault="008D3D35" w:rsidP="008D3D35">
      <w:pPr>
        <w:pStyle w:val="berschrift1"/>
        <w:spacing w:before="0" w:line="240" w:lineRule="auto"/>
        <w:rPr>
          <w:rFonts w:ascii="Calibri" w:hAnsi="Calibri" w:cs="Calibri"/>
          <w:b w:val="0"/>
          <w:bCs w:val="0"/>
          <w:color w:val="auto"/>
        </w:rPr>
      </w:pPr>
    </w:p>
    <w:p w:rsidR="00F004FB" w:rsidRDefault="00F004FB" w:rsidP="008D3D35">
      <w:pPr>
        <w:pStyle w:val="berschrift1"/>
        <w:spacing w:before="0" w:line="240" w:lineRule="auto"/>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490611</w:t>
      </w:r>
    </w:p>
    <w:p w:rsidR="00F004FB" w:rsidRDefault="00F004FB">
      <w:pPr>
        <w:autoSpaceDE w:val="0"/>
        <w:autoSpaceDN w:val="0"/>
        <w:adjustRightInd w:val="0"/>
        <w:spacing w:after="0" w:line="240" w:lineRule="auto"/>
        <w:rPr>
          <w:rFonts w:ascii="CMR12" w:hAnsi="CMR12" w:cs="CMR12"/>
          <w:sz w:val="24"/>
          <w:szCs w:val="24"/>
        </w:rPr>
      </w:pPr>
    </w:p>
    <w:p w:rsidR="00F004FB" w:rsidRPr="008D3D35" w:rsidRDefault="00F004FB">
      <w:pPr>
        <w:autoSpaceDE w:val="0"/>
        <w:autoSpaceDN w:val="0"/>
        <w:adjustRightInd w:val="0"/>
        <w:spacing w:after="0" w:line="240" w:lineRule="auto"/>
        <w:rPr>
          <w:rFonts w:ascii="CMR12" w:hAnsi="CMR12" w:cs="CMR12"/>
        </w:rPr>
      </w:pPr>
      <w:r w:rsidRPr="008D3D35">
        <w:t>Diese Aufgabe ist elementar und eignet sich ab der 5. Jahrgangsstufe. Alle Schülerinnen und Schüler werden problemlos die Zeichnungen erstellen und dann ihre Vermutungen anhand der Zeichnungen aufstellen können.</w:t>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b/>
          <w:bCs/>
          <w:sz w:val="28"/>
          <w:szCs w:val="28"/>
        </w:rPr>
      </w:pPr>
      <w:r>
        <w:rPr>
          <w:b/>
          <w:bCs/>
          <w:sz w:val="28"/>
          <w:szCs w:val="28"/>
        </w:rPr>
        <w:t>Aufgabe:</w:t>
      </w:r>
    </w:p>
    <w:p w:rsidR="00F004FB" w:rsidRDefault="00F004FB">
      <w:pPr>
        <w:autoSpaceDE w:val="0"/>
        <w:autoSpaceDN w:val="0"/>
        <w:adjustRightInd w:val="0"/>
        <w:spacing w:after="0" w:line="240" w:lineRule="auto"/>
        <w:rPr>
          <w:rFonts w:ascii="CMR12" w:hAnsi="CMR12" w:cs="CMR12"/>
          <w:sz w:val="24"/>
          <w:szCs w:val="24"/>
        </w:rPr>
      </w:pPr>
    </w:p>
    <w:p w:rsidR="00F004FB" w:rsidRPr="008D3D35" w:rsidRDefault="00F004FB">
      <w:pPr>
        <w:autoSpaceDE w:val="0"/>
        <w:autoSpaceDN w:val="0"/>
        <w:adjustRightInd w:val="0"/>
        <w:spacing w:after="0" w:line="240" w:lineRule="auto"/>
      </w:pPr>
      <w:r w:rsidRPr="008D3D35">
        <w:t>In dieser Aufgabe geht es um Kreise und Geraden, die einander schneiden oder auch nur</w:t>
      </w:r>
    </w:p>
    <w:p w:rsidR="00F004FB" w:rsidRPr="008D3D35" w:rsidRDefault="00F004FB">
      <w:pPr>
        <w:autoSpaceDE w:val="0"/>
        <w:autoSpaceDN w:val="0"/>
        <w:adjustRightInd w:val="0"/>
        <w:spacing w:after="0" w:line="240" w:lineRule="auto"/>
        <w:rPr>
          <w:rFonts w:ascii="CMR12" w:hAnsi="CMR12" w:cs="CMR12"/>
        </w:rPr>
      </w:pPr>
      <w:r w:rsidRPr="008D3D35">
        <w:t>berühren.</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Wir beginnen mit einem Kreis und zwei Geraden. Die Geraden sollen vier Schnitt</w:t>
      </w:r>
      <w:r w:rsidRPr="008D3D35">
        <w:rPr>
          <w:rFonts w:ascii="CMR12" w:hAnsi="CMR12" w:cs="CMR12"/>
        </w:rPr>
        <w:softHyphen/>
      </w:r>
      <w:r w:rsidRPr="008D3D35">
        <w:t>punkte</w:t>
      </w:r>
      <w:r w:rsidR="008D3D35" w:rsidRPr="008D3D35">
        <w:t xml:space="preserve"> </w:t>
      </w:r>
      <w:r w:rsidRPr="008D3D35">
        <w:t>mit dem Kreis haben.</w:t>
      </w:r>
    </w:p>
    <w:p w:rsidR="00F004FB" w:rsidRPr="008D3D35" w:rsidRDefault="00F004FB">
      <w:pPr>
        <w:autoSpaceDE w:val="0"/>
        <w:autoSpaceDN w:val="0"/>
        <w:adjustRightInd w:val="0"/>
        <w:spacing w:after="0" w:line="240" w:lineRule="auto"/>
        <w:ind w:left="709" w:hanging="1"/>
      </w:pPr>
      <w:r w:rsidRPr="008D3D35">
        <w:t>Fertige je eine Zeichnung für folgende drei Fälle an:</w:t>
      </w:r>
    </w:p>
    <w:p w:rsidR="00F004FB" w:rsidRPr="008D3D35" w:rsidRDefault="00F004FB">
      <w:pPr>
        <w:autoSpaceDE w:val="0"/>
        <w:autoSpaceDN w:val="0"/>
        <w:adjustRightInd w:val="0"/>
        <w:spacing w:after="0" w:line="240" w:lineRule="auto"/>
        <w:ind w:left="709" w:firstLine="707"/>
      </w:pPr>
      <w:r w:rsidRPr="008D3D35">
        <w:t>– Die Geraden schneiden einander nicht.</w:t>
      </w:r>
    </w:p>
    <w:p w:rsidR="00F004FB" w:rsidRPr="008D3D35" w:rsidRDefault="00F004FB">
      <w:pPr>
        <w:autoSpaceDE w:val="0"/>
        <w:autoSpaceDN w:val="0"/>
        <w:adjustRightInd w:val="0"/>
        <w:spacing w:after="0" w:line="240" w:lineRule="auto"/>
        <w:ind w:left="709" w:firstLine="707"/>
      </w:pPr>
      <w:r w:rsidRPr="008D3D35">
        <w:t>– Die Geraden schneiden einander außerhalb des Kreises.</w:t>
      </w:r>
    </w:p>
    <w:p w:rsidR="00F004FB" w:rsidRPr="008D3D35" w:rsidRDefault="00F004FB">
      <w:pPr>
        <w:autoSpaceDE w:val="0"/>
        <w:autoSpaceDN w:val="0"/>
        <w:adjustRightInd w:val="0"/>
        <w:spacing w:after="0" w:line="240" w:lineRule="auto"/>
        <w:ind w:left="709" w:firstLine="707"/>
        <w:rPr>
          <w:rFonts w:ascii="CMR12" w:hAnsi="CMR12" w:cs="CMR12"/>
        </w:rPr>
      </w:pPr>
      <w:r w:rsidRPr="008D3D35">
        <w:t>– Die Geraden schneiden einander innerhalb des Kreises.</w:t>
      </w:r>
    </w:p>
    <w:p w:rsidR="00F004FB" w:rsidRPr="008D3D35" w:rsidRDefault="00F004FB">
      <w:pPr>
        <w:autoSpaceDE w:val="0"/>
        <w:autoSpaceDN w:val="0"/>
        <w:adjustRightInd w:val="0"/>
        <w:spacing w:after="0" w:line="240" w:lineRule="auto"/>
        <w:ind w:left="709" w:hanging="709"/>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Zeichne zwei parallele Geraden.</w:t>
      </w:r>
    </w:p>
    <w:p w:rsidR="00F004FB" w:rsidRPr="008D3D35" w:rsidRDefault="00F004FB">
      <w:pPr>
        <w:autoSpaceDE w:val="0"/>
        <w:autoSpaceDN w:val="0"/>
        <w:adjustRightInd w:val="0"/>
        <w:spacing w:after="0" w:line="240" w:lineRule="auto"/>
        <w:ind w:left="709" w:hanging="1"/>
        <w:rPr>
          <w:rFonts w:ascii="CMR12" w:hAnsi="CMR12" w:cs="CMR12"/>
        </w:rPr>
      </w:pPr>
      <w:r w:rsidRPr="008D3D35">
        <w:t>Zeichne einen Kreis so, dass er die eine Parallele berührt und die andere zweimal schneidet.</w:t>
      </w:r>
      <w:r w:rsidR="008D3D35">
        <w:t xml:space="preserve"> </w:t>
      </w:r>
      <w:r w:rsidRPr="008D3D35">
        <w:t>Zeichne nun einen zweiten Kreis in deine Zeichnung, der beide Parallelen berührt. Wo</w:t>
      </w:r>
      <w:r w:rsidR="008D3D35">
        <w:t xml:space="preserve"> </w:t>
      </w:r>
      <w:r w:rsidRPr="008D3D35">
        <w:t>befindet sich der Mittelpunkt deines zweiten Kreises?</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pPr>
      <w:r w:rsidRPr="008D3D35">
        <w:t>Zeichne zwei Kreise, die einander in zwei Punkten schneiden.</w:t>
      </w:r>
    </w:p>
    <w:p w:rsidR="00F004FB" w:rsidRPr="008D3D35" w:rsidRDefault="00F004FB">
      <w:pPr>
        <w:autoSpaceDE w:val="0"/>
        <w:autoSpaceDN w:val="0"/>
        <w:adjustRightInd w:val="0"/>
        <w:spacing w:after="0" w:line="240" w:lineRule="auto"/>
        <w:ind w:left="709"/>
        <w:rPr>
          <w:rFonts w:ascii="CMR12" w:hAnsi="CMR12" w:cs="CMR12"/>
        </w:rPr>
      </w:pPr>
      <w:r w:rsidRPr="008D3D35">
        <w:t>Nun zeichnest du die Gerade durch die beiden Schnit</w:t>
      </w:r>
      <w:r w:rsidR="008D3D35">
        <w:t>tpunkte; dann wählst du dir eina</w:t>
      </w:r>
      <w:r w:rsidRPr="008D3D35">
        <w:t>nder beiden Schnittpunkte und zeichnest die senkrechte Gerade zu der ersten Geradendurch diesen Schnittpunkt.</w:t>
      </w:r>
      <w:r w:rsidR="008D3D35">
        <w:t xml:space="preserve"> </w:t>
      </w:r>
      <w:r w:rsidRPr="008D3D35">
        <w:t>Wie viele Schnittpunkte hat diese zweite Gerade mit den Kreisen?</w:t>
      </w:r>
    </w:p>
    <w:p w:rsidR="00F004FB" w:rsidRPr="008D3D35" w:rsidRDefault="00F004FB">
      <w:pPr>
        <w:autoSpaceDE w:val="0"/>
        <w:autoSpaceDN w:val="0"/>
        <w:adjustRightInd w:val="0"/>
        <w:spacing w:after="0" w:line="240" w:lineRule="auto"/>
        <w:rPr>
          <w:rFonts w:ascii="CMR12" w:hAnsi="CMR12" w:cs="CMR12"/>
        </w:rPr>
      </w:pPr>
    </w:p>
    <w:p w:rsidR="00F004FB" w:rsidRPr="008D3D35" w:rsidRDefault="00F004FB">
      <w:pPr>
        <w:pStyle w:val="Listenabsatz"/>
        <w:numPr>
          <w:ilvl w:val="0"/>
          <w:numId w:val="7"/>
        </w:numPr>
        <w:autoSpaceDE w:val="0"/>
        <w:autoSpaceDN w:val="0"/>
        <w:adjustRightInd w:val="0"/>
        <w:spacing w:after="0" w:line="240" w:lineRule="auto"/>
        <w:ind w:left="714" w:hanging="357"/>
      </w:pPr>
      <w:r w:rsidRPr="008D3D35">
        <w:t xml:space="preserve"> Zeichne zwei Kreise mit gemeinsamem Mittelpunkt. Der Radius des größeren soll doppelt</w:t>
      </w:r>
      <w:r w:rsidR="008D3D35">
        <w:t xml:space="preserve"> </w:t>
      </w:r>
      <w:r w:rsidRPr="008D3D35">
        <w:t>so groß sein wie der Radius des kleineren Kreises. Zeichne dann ein Dreieck, dessen</w:t>
      </w:r>
      <w:r w:rsidR="008D3D35">
        <w:t xml:space="preserve"> </w:t>
      </w:r>
      <w:r w:rsidRPr="008D3D35">
        <w:t>Eckpunkte auf dem großen Kreis liegen und dessen Seiten den kleinen Kreis berühren.</w:t>
      </w:r>
      <w:r w:rsidR="008D3D35">
        <w:t xml:space="preserve"> </w:t>
      </w:r>
      <w:r w:rsidRPr="008D3D35">
        <w:t>Was für ein Dreieck entsteht?</w:t>
      </w:r>
    </w:p>
    <w:p w:rsidR="003043B0" w:rsidRDefault="003043B0">
      <w:pPr>
        <w:rPr>
          <w:b/>
          <w:bCs/>
          <w:sz w:val="28"/>
          <w:szCs w:val="28"/>
        </w:rPr>
      </w:pPr>
    </w:p>
    <w:p w:rsidR="00F004FB" w:rsidRDefault="00F004FB">
      <w:pPr>
        <w:rPr>
          <w:rFonts w:ascii="CMR12" w:hAnsi="CMR12" w:cs="CMR12"/>
          <w:b/>
          <w:bCs/>
          <w:sz w:val="28"/>
          <w:szCs w:val="28"/>
        </w:rPr>
      </w:pPr>
      <w:r>
        <w:rPr>
          <w:b/>
          <w:bCs/>
          <w:sz w:val="28"/>
          <w:szCs w:val="28"/>
        </w:rPr>
        <w:lastRenderedPageBreak/>
        <w:t>Lösungsvorschlag:</w:t>
      </w:r>
    </w:p>
    <w:p w:rsidR="00F004FB" w:rsidRDefault="00F004FB">
      <w:pPr>
        <w:autoSpaceDE w:val="0"/>
        <w:autoSpaceDN w:val="0"/>
        <w:adjustRightInd w:val="0"/>
        <w:spacing w:after="0" w:line="240" w:lineRule="auto"/>
        <w:rPr>
          <w:sz w:val="24"/>
          <w:szCs w:val="24"/>
        </w:rPr>
      </w:pPr>
      <w:r>
        <w:rPr>
          <w:sz w:val="24"/>
          <w:szCs w:val="24"/>
        </w:rPr>
        <w:t>a)</w:t>
      </w:r>
    </w:p>
    <w:p w:rsidR="00F004FB" w:rsidRDefault="0053636C">
      <w:pPr>
        <w:autoSpaceDE w:val="0"/>
        <w:autoSpaceDN w:val="0"/>
        <w:adjustRightInd w:val="0"/>
        <w:spacing w:after="0" w:line="240" w:lineRule="auto"/>
        <w:rPr>
          <w:rFonts w:ascii="CMTI12" w:hAnsi="CMTI12" w:cs="CMTI12"/>
          <w:i/>
          <w:iCs/>
          <w:sz w:val="24"/>
          <w:szCs w:val="24"/>
        </w:rPr>
      </w:pPr>
      <w:r>
        <w:rPr>
          <w:rFonts w:ascii="CMTI12" w:hAnsi="CMTI12" w:cs="CMTI12"/>
          <w:i/>
          <w:iCs/>
          <w:noProof/>
          <w:sz w:val="24"/>
          <w:szCs w:val="24"/>
          <w:lang w:eastAsia="de-DE"/>
        </w:rPr>
        <w:drawing>
          <wp:inline distT="0" distB="0" distL="0" distR="0">
            <wp:extent cx="3810000" cy="714375"/>
            <wp:effectExtent l="0" t="0" r="0" b="9525"/>
            <wp:docPr id="1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0000" cy="714375"/>
                    </a:xfrm>
                    <a:prstGeom prst="rect">
                      <a:avLst/>
                    </a:prstGeom>
                    <a:noFill/>
                    <a:ln>
                      <a:noFill/>
                    </a:ln>
                  </pic:spPr>
                </pic:pic>
              </a:graphicData>
            </a:graphic>
          </wp:inline>
        </w:drawing>
      </w:r>
    </w:p>
    <w:p w:rsidR="00F004FB" w:rsidRPr="00E53D5F" w:rsidRDefault="00F004FB">
      <w:pPr>
        <w:autoSpaceDE w:val="0"/>
        <w:autoSpaceDN w:val="0"/>
        <w:adjustRightInd w:val="0"/>
        <w:spacing w:after="0" w:line="240" w:lineRule="auto"/>
      </w:pPr>
      <w:r w:rsidRPr="00E53D5F">
        <w:t>b) Der Mittelpunkt des zweiten zu zeichnenden Kreises liegt auf einer Geraden, die</w:t>
      </w:r>
    </w:p>
    <w:p w:rsidR="00F004FB" w:rsidRPr="00E53D5F" w:rsidRDefault="00F004FB">
      <w:pPr>
        <w:autoSpaceDE w:val="0"/>
        <w:autoSpaceDN w:val="0"/>
        <w:adjustRightInd w:val="0"/>
        <w:spacing w:after="0" w:line="240" w:lineRule="auto"/>
      </w:pPr>
      <w:r w:rsidRPr="00E53D5F">
        <w:t>parallel zu den beiden Parallelen ist und von beiden den gleichen Abstand hat (also</w:t>
      </w:r>
    </w:p>
    <w:p w:rsidR="00F004FB" w:rsidRPr="00E53D5F" w:rsidRDefault="00F004FB">
      <w:pPr>
        <w:autoSpaceDE w:val="0"/>
        <w:autoSpaceDN w:val="0"/>
        <w:adjustRightInd w:val="0"/>
        <w:spacing w:after="0" w:line="240" w:lineRule="auto"/>
        <w:rPr>
          <w:rFonts w:ascii="CMR12" w:hAnsi="CMR12" w:cs="CMR12"/>
        </w:rPr>
      </w:pPr>
      <w:r w:rsidRPr="00E53D5F">
        <w:t>„mittenzwischen ihnen“ liegt</w:t>
      </w:r>
      <w:r w:rsidRPr="00E53D5F">
        <w:rPr>
          <w:rFonts w:ascii="CMR12" w:hAnsi="CMR12" w:cs="CMR12"/>
        </w:rPr>
        <w:t>.</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1600200" cy="819150"/>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0200" cy="81915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0" w:hAnsi="CMR10" w:cs="CMR10"/>
          <w:sz w:val="24"/>
          <w:szCs w:val="24"/>
        </w:rPr>
      </w:pPr>
    </w:p>
    <w:p w:rsidR="00F004FB" w:rsidRPr="00E53D5F" w:rsidRDefault="00F004FB">
      <w:pPr>
        <w:autoSpaceDE w:val="0"/>
        <w:autoSpaceDN w:val="0"/>
        <w:adjustRightInd w:val="0"/>
        <w:spacing w:after="0" w:line="240" w:lineRule="auto"/>
        <w:rPr>
          <w:rFonts w:ascii="CMR12" w:hAnsi="CMR12" w:cs="CMR12"/>
        </w:rPr>
      </w:pPr>
      <w:r w:rsidRPr="00E53D5F">
        <w:t>c) Die zweite Gerade hat mit den beiden Kreisen drei Schnittpunkte.</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1600200" cy="81915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00200" cy="819150"/>
                    </a:xfrm>
                    <a:prstGeom prst="rect">
                      <a:avLst/>
                    </a:prstGeom>
                    <a:noFill/>
                    <a:ln>
                      <a:noFill/>
                    </a:ln>
                  </pic:spPr>
                </pic:pic>
              </a:graphicData>
            </a:graphic>
          </wp:inline>
        </w:drawing>
      </w:r>
    </w:p>
    <w:p w:rsidR="00F004FB" w:rsidRPr="00E53D5F" w:rsidRDefault="00F004FB">
      <w:pPr>
        <w:autoSpaceDE w:val="0"/>
        <w:autoSpaceDN w:val="0"/>
        <w:adjustRightInd w:val="0"/>
        <w:spacing w:after="0" w:line="240" w:lineRule="auto"/>
        <w:rPr>
          <w:rFonts w:ascii="CMR12" w:hAnsi="CMR12" w:cs="CMR12"/>
        </w:rPr>
      </w:pPr>
      <w:r w:rsidRPr="00E53D5F">
        <w:t>d) Es entsteht ein gleichseitiges Dreieck (eine Begründung wird nicht verlangt)</w:t>
      </w:r>
      <w:r w:rsidRPr="00E53D5F">
        <w:rPr>
          <w:rFonts w:ascii="CMR12" w:hAnsi="CMR12" w:cs="CMR12"/>
        </w:rPr>
        <w:t>.</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1057275" cy="933450"/>
            <wp:effectExtent l="0" t="0" r="9525"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7275" cy="93345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rPr>
          <w:b/>
          <w:bCs/>
          <w:sz w:val="28"/>
          <w:szCs w:val="28"/>
        </w:rPr>
      </w:pPr>
      <w:r>
        <w:rPr>
          <w:b/>
          <w:bCs/>
          <w:sz w:val="28"/>
          <w:szCs w:val="28"/>
        </w:rPr>
        <w:t>Anmerkungen zur Aufgabe</w:t>
      </w:r>
      <w:r w:rsidR="00E53D5F">
        <w:rPr>
          <w:b/>
          <w:bCs/>
          <w:sz w:val="28"/>
          <w:szCs w:val="28"/>
        </w:rPr>
        <w:t xml:space="preserve"> </w:t>
      </w:r>
      <w:r>
        <w:rPr>
          <w:b/>
          <w:bCs/>
          <w:sz w:val="28"/>
          <w:szCs w:val="28"/>
        </w:rPr>
        <w:t>und  zum Einsatz:</w:t>
      </w:r>
    </w:p>
    <w:p w:rsidR="00F004FB" w:rsidRPr="00E53D5F" w:rsidRDefault="00F004FB" w:rsidP="00E53D5F">
      <w:pPr>
        <w:spacing w:after="0" w:line="240" w:lineRule="auto"/>
        <w:rPr>
          <w:rFonts w:ascii="Times New Roman" w:hAnsi="Times New Roman" w:cs="Times New Roman"/>
        </w:rPr>
      </w:pPr>
      <w:r w:rsidRPr="00E53D5F">
        <w:t>So elementar die Aufgabe auch ist, so gut kann man schon grundlegende Techniken, die bei vielen Aufgaben mit Kreisen – auch in höheren Jahrgangsstufen – zum Tragen kommen wer</w:t>
      </w:r>
      <w:r w:rsidRPr="00E53D5F">
        <w:rPr>
          <w:rFonts w:ascii="Times New Roman" w:hAnsi="Times New Roman" w:cs="Times New Roman"/>
        </w:rPr>
        <w:softHyphen/>
      </w:r>
      <w:r w:rsidRPr="00E53D5F">
        <w:t>den, anhand dieser Aufgabe in der 5. oder 6. Jahrgangsstufe einüben. Beim Einsatz die</w:t>
      </w:r>
      <w:r w:rsidRPr="00E53D5F">
        <w:rPr>
          <w:rFonts w:ascii="Times New Roman" w:hAnsi="Times New Roman" w:cs="Times New Roman"/>
        </w:rPr>
        <w:softHyphen/>
      </w:r>
      <w:r w:rsidRPr="00E53D5F">
        <w:t>ser Aufgabe sollte man auf exaktes Zeichnen achten, so dass die angestrebten Vermutungen auch wirklich aus den Zeichnungen abgelesen werden können. Zusätzlich können von Schü</w:t>
      </w:r>
      <w:r w:rsidRPr="00E53D5F">
        <w:rPr>
          <w:rFonts w:ascii="Times New Roman" w:hAnsi="Times New Roman" w:cs="Times New Roman"/>
        </w:rPr>
        <w:softHyphen/>
      </w:r>
      <w:r w:rsidRPr="00E53D5F">
        <w:t>le</w:t>
      </w:r>
      <w:r w:rsidRPr="00E53D5F">
        <w:rPr>
          <w:rFonts w:ascii="Times New Roman" w:hAnsi="Times New Roman" w:cs="Times New Roman"/>
        </w:rPr>
        <w:softHyphen/>
      </w:r>
      <w:r w:rsidRPr="00E53D5F">
        <w:t xml:space="preserve">rinnen und Schülern höherer Jahrgangsstufen natürlich auch die Aussagen, die in </w:t>
      </w:r>
      <w:proofErr w:type="spellStart"/>
      <w:r w:rsidRPr="00E53D5F">
        <w:t>Aufgaben</w:t>
      </w:r>
      <w:r w:rsidRPr="00E53D5F">
        <w:rPr>
          <w:rFonts w:ascii="Times New Roman" w:hAnsi="Times New Roman" w:cs="Times New Roman"/>
        </w:rPr>
        <w:softHyphen/>
      </w:r>
      <w:r w:rsidRPr="00E53D5F">
        <w:t>teil</w:t>
      </w:r>
      <w:proofErr w:type="spellEnd"/>
      <w:r w:rsidRPr="00E53D5F">
        <w:t xml:space="preserve"> c) und d) von ihnen aufgestellt wurden, bewiesen werden. Dabei kommen dann Überlegungen zur Allgemeingültigkeit der an Beispielen aufgestellten Behauptungen zum Tragen. In Aufgabenteil d) kann die Gleichseitigkeit des entstandenen Dreiecks über das Zusammenfallen von Umkreis- und </w:t>
      </w:r>
      <w:proofErr w:type="spellStart"/>
      <w:r w:rsidRPr="00E53D5F">
        <w:t>Inkreismittelpunkt</w:t>
      </w:r>
      <w:proofErr w:type="spellEnd"/>
      <w:r w:rsidRPr="00E53D5F">
        <w:t xml:space="preserve"> bei dieser und nur dieser Dreieckart begründet werden.</w:t>
      </w:r>
    </w:p>
    <w:p w:rsidR="00F004FB" w:rsidRDefault="00F004FB">
      <w:pPr>
        <w:spacing w:after="0" w:line="240" w:lineRule="auto"/>
        <w:rPr>
          <w:rFonts w:ascii="Times New Roman" w:hAnsi="Times New Roman" w:cs="Times New Roman"/>
          <w:sz w:val="24"/>
          <w:szCs w:val="24"/>
        </w:rPr>
      </w:pPr>
    </w:p>
    <w:p w:rsidR="003043B0" w:rsidRDefault="003043B0">
      <w:pPr>
        <w:rPr>
          <w:b/>
          <w:bCs/>
          <w:sz w:val="28"/>
          <w:szCs w:val="28"/>
        </w:rPr>
      </w:pPr>
    </w:p>
    <w:p w:rsidR="003043B0" w:rsidRDefault="003043B0">
      <w:pPr>
        <w:rPr>
          <w:b/>
          <w:bCs/>
          <w:sz w:val="28"/>
          <w:szCs w:val="28"/>
        </w:rPr>
      </w:pPr>
    </w:p>
    <w:p w:rsidR="00F004FB" w:rsidRDefault="00F004FB">
      <w:pPr>
        <w:rPr>
          <w:b/>
          <w:bCs/>
          <w:sz w:val="28"/>
          <w:szCs w:val="28"/>
        </w:rPr>
      </w:pPr>
      <w:r>
        <w:rPr>
          <w:b/>
          <w:bCs/>
          <w:sz w:val="28"/>
          <w:szCs w:val="28"/>
        </w:rPr>
        <w:lastRenderedPageBreak/>
        <w:t>Mögliche Erweiterungen der Aufgabe:</w:t>
      </w:r>
    </w:p>
    <w:p w:rsidR="00F004FB" w:rsidRDefault="00F004FB" w:rsidP="00E53D5F">
      <w:pPr>
        <w:spacing w:after="0" w:line="240" w:lineRule="auto"/>
        <w:rPr>
          <w:rFonts w:ascii="Times New Roman" w:hAnsi="Times New Roman" w:cs="Times New Roman"/>
          <w:sz w:val="24"/>
          <w:szCs w:val="24"/>
        </w:rPr>
      </w:pPr>
      <w:r>
        <w:rPr>
          <w:sz w:val="24"/>
          <w:szCs w:val="24"/>
        </w:rPr>
        <w:t xml:space="preserve">Viele </w:t>
      </w:r>
      <w:proofErr w:type="spellStart"/>
      <w:r>
        <w:rPr>
          <w:sz w:val="24"/>
          <w:szCs w:val="24"/>
        </w:rPr>
        <w:t>Olympiadeaufgaben</w:t>
      </w:r>
      <w:proofErr w:type="spellEnd"/>
      <w:r w:rsidR="00E53D5F">
        <w:rPr>
          <w:sz w:val="24"/>
          <w:szCs w:val="24"/>
        </w:rPr>
        <w:t xml:space="preserve">  </w:t>
      </w:r>
      <w:r>
        <w:rPr>
          <w:sz w:val="24"/>
          <w:szCs w:val="24"/>
        </w:rPr>
        <w:t>haben thematische ähnliche Erweiterungsaufgaben, die in ver</w:t>
      </w:r>
      <w:r>
        <w:rPr>
          <w:rFonts w:ascii="Times New Roman" w:hAnsi="Times New Roman" w:cs="Times New Roman"/>
          <w:sz w:val="24"/>
          <w:szCs w:val="24"/>
        </w:rPr>
        <w:softHyphen/>
      </w:r>
      <w:r>
        <w:rPr>
          <w:sz w:val="24"/>
          <w:szCs w:val="24"/>
        </w:rPr>
        <w:t>schie</w:t>
      </w:r>
      <w:r>
        <w:rPr>
          <w:rFonts w:ascii="Times New Roman" w:hAnsi="Times New Roman" w:cs="Times New Roman"/>
          <w:sz w:val="24"/>
          <w:szCs w:val="24"/>
        </w:rPr>
        <w:softHyphen/>
      </w:r>
      <w:r>
        <w:rPr>
          <w:sz w:val="24"/>
          <w:szCs w:val="24"/>
        </w:rPr>
        <w:t xml:space="preserve">denen Schwierigkeitsstufen in den verschiedenen Runden der Mathematik-Olympiade wiederzufinden sind. Auch bei dieser Aufgabe gibt es in der 2. und 3. Runde Erweiterungen, die in folgenden Unterrichtsstunden als Ergänzung und Vertiefung der vorstehenden </w:t>
      </w:r>
      <w:proofErr w:type="spellStart"/>
      <w:r>
        <w:rPr>
          <w:sz w:val="24"/>
          <w:szCs w:val="24"/>
        </w:rPr>
        <w:t>Einstiegs</w:t>
      </w:r>
      <w:r>
        <w:rPr>
          <w:rFonts w:ascii="Times New Roman" w:hAnsi="Times New Roman" w:cs="Times New Roman"/>
          <w:sz w:val="24"/>
          <w:szCs w:val="24"/>
        </w:rPr>
        <w:softHyphen/>
      </w:r>
      <w:r>
        <w:rPr>
          <w:sz w:val="24"/>
          <w:szCs w:val="24"/>
        </w:rPr>
        <w:t>aufgabe</w:t>
      </w:r>
      <w:proofErr w:type="spellEnd"/>
      <w:r>
        <w:rPr>
          <w:sz w:val="24"/>
          <w:szCs w:val="24"/>
        </w:rPr>
        <w:t xml:space="preserve"> bearbeitet werden können.</w:t>
      </w:r>
    </w:p>
    <w:p w:rsidR="00F004FB" w:rsidRDefault="00F004FB" w:rsidP="00E53D5F">
      <w:pPr>
        <w:spacing w:after="0" w:line="240" w:lineRule="auto"/>
        <w:rPr>
          <w:rFonts w:ascii="Times New Roman" w:hAnsi="Times New Roman" w:cs="Times New Roman"/>
          <w:sz w:val="24"/>
          <w:szCs w:val="24"/>
        </w:rPr>
      </w:pPr>
    </w:p>
    <w:p w:rsidR="00E53D5F" w:rsidRDefault="00E53D5F" w:rsidP="00E53D5F">
      <w:pPr>
        <w:spacing w:after="0" w:line="240" w:lineRule="auto"/>
        <w:rPr>
          <w:rFonts w:ascii="Times New Roman" w:hAnsi="Times New Roman" w:cs="Times New Roman"/>
          <w:sz w:val="24"/>
          <w:szCs w:val="24"/>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490524</w:t>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b/>
          <w:bCs/>
          <w:sz w:val="28"/>
          <w:szCs w:val="28"/>
        </w:rPr>
      </w:pPr>
      <w:r>
        <w:rPr>
          <w:b/>
          <w:bCs/>
          <w:sz w:val="28"/>
          <w:szCs w:val="28"/>
        </w:rPr>
        <w:t>Aufgabe:</w:t>
      </w:r>
    </w:p>
    <w:p w:rsidR="00F004FB" w:rsidRDefault="00F004FB">
      <w:pPr>
        <w:autoSpaceDE w:val="0"/>
        <w:autoSpaceDN w:val="0"/>
        <w:adjustRightInd w:val="0"/>
        <w:spacing w:after="0" w:line="240" w:lineRule="auto"/>
        <w:rPr>
          <w:rFonts w:ascii="CMR12" w:hAnsi="CMR12" w:cs="CMR12"/>
          <w:sz w:val="24"/>
          <w:szCs w:val="24"/>
        </w:rPr>
      </w:pPr>
    </w:p>
    <w:p w:rsidR="00F004FB" w:rsidRPr="00E53D5F" w:rsidRDefault="00F004FB">
      <w:pPr>
        <w:autoSpaceDE w:val="0"/>
        <w:autoSpaceDN w:val="0"/>
        <w:adjustRightInd w:val="0"/>
        <w:spacing w:after="0" w:line="240" w:lineRule="auto"/>
        <w:rPr>
          <w:rFonts w:ascii="CMR12" w:hAnsi="CMR12" w:cs="CMR12"/>
        </w:rPr>
      </w:pPr>
      <w:r w:rsidRPr="00E53D5F">
        <w:t>In dieser Aufgabe geht es um zwei gleich große Kreise, die einander berühren, und um Geraden,</w:t>
      </w:r>
      <w:r w:rsidR="00E53D5F">
        <w:t xml:space="preserve"> </w:t>
      </w:r>
      <w:r w:rsidRPr="00E53D5F">
        <w:t>die sich schneiden.</w:t>
      </w:r>
      <w:r w:rsidR="00E53D5F">
        <w:t xml:space="preserve"> </w:t>
      </w:r>
      <w:r w:rsidRPr="00E53D5F">
        <w:t>Zeichne für jede Teilaufgabe zunächst zwei Kreise, die sich berühren.</w:t>
      </w:r>
    </w:p>
    <w:p w:rsidR="00F004FB" w:rsidRPr="00E53D5F" w:rsidRDefault="00F004FB">
      <w:pPr>
        <w:autoSpaceDE w:val="0"/>
        <w:autoSpaceDN w:val="0"/>
        <w:adjustRightInd w:val="0"/>
        <w:spacing w:after="0" w:line="240" w:lineRule="auto"/>
        <w:rPr>
          <w:rFonts w:ascii="CMR12" w:hAnsi="CMR12" w:cs="CMR12"/>
        </w:rPr>
      </w:pPr>
    </w:p>
    <w:p w:rsidR="00F004FB" w:rsidRPr="00E53D5F" w:rsidRDefault="00F004FB">
      <w:pPr>
        <w:autoSpaceDE w:val="0"/>
        <w:autoSpaceDN w:val="0"/>
        <w:adjustRightInd w:val="0"/>
        <w:spacing w:after="0" w:line="240" w:lineRule="auto"/>
        <w:rPr>
          <w:rFonts w:ascii="CMR12" w:hAnsi="CMR12" w:cs="CMR12"/>
        </w:rPr>
      </w:pPr>
      <w:r w:rsidRPr="00E53D5F">
        <w:t>a)</w:t>
      </w:r>
      <w:r w:rsidRPr="00E53D5F">
        <w:tab/>
        <w:t>Zeichne nun je zwei Geraden so, dass</w:t>
      </w:r>
    </w:p>
    <w:p w:rsidR="00F004FB" w:rsidRPr="00E53D5F" w:rsidRDefault="003043B0">
      <w:pPr>
        <w:autoSpaceDE w:val="0"/>
        <w:autoSpaceDN w:val="0"/>
        <w:adjustRightInd w:val="0"/>
        <w:spacing w:after="0" w:line="240" w:lineRule="auto"/>
        <w:ind w:left="1413" w:hanging="705"/>
      </w:pPr>
      <w:r w:rsidRPr="00E53D5F">
        <w:t xml:space="preserve"> </w:t>
      </w:r>
      <w:r w:rsidR="00F004FB" w:rsidRPr="00E53D5F">
        <w:t>(1)</w:t>
      </w:r>
      <w:r w:rsidR="00F004FB" w:rsidRPr="00E53D5F">
        <w:rPr>
          <w:rFonts w:ascii="CMR12" w:hAnsi="CMR12" w:cs="CMR12"/>
        </w:rPr>
        <w:tab/>
      </w:r>
      <w:r w:rsidR="00F004FB" w:rsidRPr="00E53D5F">
        <w:t>sie einander schneiden und keinen gemeinsamen Punkt mit den Kreisen haben,</w:t>
      </w:r>
    </w:p>
    <w:p w:rsidR="00F004FB" w:rsidRPr="00E53D5F" w:rsidRDefault="00F004FB">
      <w:pPr>
        <w:autoSpaceDE w:val="0"/>
        <w:autoSpaceDN w:val="0"/>
        <w:adjustRightInd w:val="0"/>
        <w:spacing w:after="0" w:line="240" w:lineRule="auto"/>
        <w:ind w:left="1413" w:hanging="705"/>
        <w:rPr>
          <w:rFonts w:ascii="CMR12" w:hAnsi="CMR12" w:cs="CMR12"/>
        </w:rPr>
      </w:pPr>
      <w:r w:rsidRPr="00E53D5F">
        <w:t>(2)</w:t>
      </w:r>
      <w:r w:rsidRPr="00E53D5F">
        <w:rPr>
          <w:rFonts w:ascii="CMR12" w:hAnsi="CMR12" w:cs="CMR12"/>
        </w:rPr>
        <w:tab/>
      </w:r>
      <w:r w:rsidRPr="00E53D5F">
        <w:t>sie einander schneiden und jeweils genau einen gemeinsamen Punkt mit jeweils</w:t>
      </w:r>
      <w:r w:rsidR="00E53D5F">
        <w:t xml:space="preserve"> </w:t>
      </w:r>
      <w:r w:rsidRPr="00E53D5F">
        <w:t>einem der Kreise haben.</w:t>
      </w:r>
    </w:p>
    <w:p w:rsidR="00F004FB" w:rsidRPr="00E53D5F" w:rsidRDefault="00F004FB">
      <w:pPr>
        <w:autoSpaceDE w:val="0"/>
        <w:autoSpaceDN w:val="0"/>
        <w:adjustRightInd w:val="0"/>
        <w:spacing w:after="0" w:line="240" w:lineRule="auto"/>
        <w:rPr>
          <w:rFonts w:ascii="CMR12" w:hAnsi="CMR12" w:cs="CMR12"/>
        </w:rPr>
      </w:pPr>
    </w:p>
    <w:p w:rsidR="00F004FB" w:rsidRPr="00E53D5F" w:rsidRDefault="00F004FB">
      <w:pPr>
        <w:autoSpaceDE w:val="0"/>
        <w:autoSpaceDN w:val="0"/>
        <w:adjustRightInd w:val="0"/>
        <w:spacing w:after="0" w:line="240" w:lineRule="auto"/>
      </w:pPr>
      <w:r w:rsidRPr="00E53D5F">
        <w:t xml:space="preserve">b) </w:t>
      </w:r>
      <w:r w:rsidRPr="00E53D5F">
        <w:rPr>
          <w:rFonts w:ascii="CMR12" w:hAnsi="CMR12" w:cs="CMR12"/>
        </w:rPr>
        <w:tab/>
      </w:r>
      <w:r w:rsidRPr="00E53D5F">
        <w:t>Nun sollen die beiden Geraden zusammen drei gemeinsame Punkte mit den Kreisen</w:t>
      </w:r>
    </w:p>
    <w:p w:rsidR="00F004FB" w:rsidRPr="00E53D5F" w:rsidRDefault="00F004FB">
      <w:pPr>
        <w:autoSpaceDE w:val="0"/>
        <w:autoSpaceDN w:val="0"/>
        <w:adjustRightInd w:val="0"/>
        <w:spacing w:after="0" w:line="240" w:lineRule="auto"/>
        <w:ind w:left="709" w:hanging="1"/>
        <w:rPr>
          <w:rFonts w:ascii="CMR12" w:hAnsi="CMR12" w:cs="CMR12"/>
        </w:rPr>
      </w:pPr>
      <w:r w:rsidRPr="00E53D5F">
        <w:t>haben.</w:t>
      </w:r>
      <w:r w:rsidR="00E53D5F">
        <w:t xml:space="preserve"> </w:t>
      </w:r>
      <w:r w:rsidRPr="00E53D5F">
        <w:t>Zeichne je zwei Geraden so, dass sie sich schneiden und</w:t>
      </w:r>
    </w:p>
    <w:p w:rsidR="00F004FB" w:rsidRPr="00E53D5F" w:rsidRDefault="003043B0">
      <w:pPr>
        <w:autoSpaceDE w:val="0"/>
        <w:autoSpaceDN w:val="0"/>
        <w:adjustRightInd w:val="0"/>
        <w:spacing w:after="0" w:line="240" w:lineRule="auto"/>
        <w:ind w:left="1417" w:hanging="709"/>
      </w:pPr>
      <w:r w:rsidRPr="00E53D5F">
        <w:t xml:space="preserve"> </w:t>
      </w:r>
      <w:r w:rsidR="00F004FB" w:rsidRPr="00E53D5F">
        <w:t xml:space="preserve">(1) </w:t>
      </w:r>
      <w:r w:rsidR="00F004FB" w:rsidRPr="00E53D5F">
        <w:rPr>
          <w:rFonts w:ascii="CMR12" w:hAnsi="CMR12" w:cs="CMR12"/>
        </w:rPr>
        <w:tab/>
      </w:r>
      <w:r w:rsidR="00F004FB" w:rsidRPr="00E53D5F">
        <w:t>ein Kreis zwei gemeinsame Punkte mit den Geraden hat und der andere Kreis nu</w:t>
      </w:r>
      <w:r w:rsidR="00E53D5F">
        <w:t xml:space="preserve"> </w:t>
      </w:r>
      <w:r w:rsidR="00F004FB" w:rsidRPr="00E53D5F">
        <w:t>reinen gemeinsamen Punkt,</w:t>
      </w:r>
    </w:p>
    <w:p w:rsidR="00F004FB" w:rsidRPr="00E53D5F" w:rsidRDefault="00F004FB">
      <w:pPr>
        <w:autoSpaceDE w:val="0"/>
        <w:autoSpaceDN w:val="0"/>
        <w:adjustRightInd w:val="0"/>
        <w:spacing w:after="0" w:line="240" w:lineRule="auto"/>
        <w:ind w:left="1417" w:hanging="709"/>
        <w:rPr>
          <w:rFonts w:ascii="CMR12" w:hAnsi="CMR12" w:cs="CMR12"/>
        </w:rPr>
      </w:pPr>
      <w:r w:rsidRPr="00E53D5F">
        <w:t xml:space="preserve">(2) </w:t>
      </w:r>
      <w:r w:rsidRPr="00E53D5F">
        <w:rPr>
          <w:rFonts w:ascii="CMR12" w:hAnsi="CMR12" w:cs="CMR12"/>
        </w:rPr>
        <w:tab/>
      </w:r>
      <w:r w:rsidRPr="00E53D5F">
        <w:t>eine Gerade drei gemeinsame Punkte mit den Kreisen hat und die andere</w:t>
      </w:r>
      <w:r w:rsidR="00E53D5F">
        <w:t xml:space="preserve"> </w:t>
      </w:r>
      <w:r w:rsidRPr="00E53D5F">
        <w:t>keinen.</w:t>
      </w:r>
    </w:p>
    <w:p w:rsidR="00F004FB" w:rsidRPr="00E53D5F" w:rsidRDefault="00F004FB">
      <w:pPr>
        <w:autoSpaceDE w:val="0"/>
        <w:autoSpaceDN w:val="0"/>
        <w:adjustRightInd w:val="0"/>
        <w:spacing w:after="0" w:line="240" w:lineRule="auto"/>
        <w:ind w:left="709" w:hanging="709"/>
        <w:rPr>
          <w:rFonts w:ascii="CMR12" w:hAnsi="CMR12" w:cs="CMR12"/>
        </w:rPr>
      </w:pPr>
    </w:p>
    <w:p w:rsidR="00F004FB" w:rsidRPr="00E53D5F" w:rsidRDefault="00F004FB">
      <w:pPr>
        <w:autoSpaceDE w:val="0"/>
        <w:autoSpaceDN w:val="0"/>
        <w:adjustRightInd w:val="0"/>
        <w:spacing w:after="0" w:line="240" w:lineRule="auto"/>
        <w:rPr>
          <w:rFonts w:ascii="CMR12" w:hAnsi="CMR12" w:cs="CMR12"/>
        </w:rPr>
      </w:pPr>
      <w:r w:rsidRPr="00E53D5F">
        <w:t xml:space="preserve">c) </w:t>
      </w:r>
      <w:r w:rsidRPr="00E53D5F">
        <w:rPr>
          <w:rFonts w:ascii="CMR12" w:hAnsi="CMR12" w:cs="CMR12"/>
        </w:rPr>
        <w:tab/>
      </w:r>
      <w:r w:rsidRPr="00E53D5F">
        <w:t>Nun sollen drei Geraden gezeichnet werden, die sich in einem Punkte schneiden.</w:t>
      </w:r>
    </w:p>
    <w:p w:rsidR="00F004FB" w:rsidRPr="00E53D5F" w:rsidRDefault="003043B0">
      <w:pPr>
        <w:autoSpaceDE w:val="0"/>
        <w:autoSpaceDN w:val="0"/>
        <w:adjustRightInd w:val="0"/>
        <w:spacing w:after="0" w:line="240" w:lineRule="auto"/>
        <w:ind w:left="1414" w:hanging="705"/>
      </w:pPr>
      <w:r w:rsidRPr="00E53D5F">
        <w:t xml:space="preserve"> </w:t>
      </w:r>
      <w:r w:rsidR="00F004FB" w:rsidRPr="00E53D5F">
        <w:t xml:space="preserve">(1) </w:t>
      </w:r>
      <w:r w:rsidR="00F004FB" w:rsidRPr="00E53D5F">
        <w:rPr>
          <w:rFonts w:ascii="CMR12" w:hAnsi="CMR12" w:cs="CMR12"/>
        </w:rPr>
        <w:tab/>
      </w:r>
      <w:r w:rsidR="00F004FB" w:rsidRPr="00E53D5F">
        <w:t xml:space="preserve">Zeichne die erste </w:t>
      </w:r>
      <w:proofErr w:type="spellStart"/>
      <w:r w:rsidR="00F004FB" w:rsidRPr="00E53D5F">
        <w:t>Gerade</w:t>
      </w:r>
      <w:proofErr w:type="spellEnd"/>
      <w:r w:rsidR="00F004FB" w:rsidRPr="00E53D5F">
        <w:t xml:space="preserve"> so, dass sie mit jedem der beiden Kreise genau einen Punktgemeinsam hat.</w:t>
      </w:r>
      <w:r w:rsidR="0053636C">
        <w:t xml:space="preserve"> </w:t>
      </w:r>
      <w:r w:rsidR="00F004FB" w:rsidRPr="00E53D5F">
        <w:t>Zeichne die anderen beiden Geraden so, dass sich die drei Geraden außerhalb der</w:t>
      </w:r>
      <w:r w:rsidR="0053636C">
        <w:t xml:space="preserve"> </w:t>
      </w:r>
      <w:r w:rsidR="00F004FB" w:rsidRPr="00E53D5F">
        <w:t>Kreise in einem Punkt schneiden und insgesamt fünf gemeinsame Punkte mit den</w:t>
      </w:r>
      <w:r w:rsidR="0053636C">
        <w:t xml:space="preserve"> </w:t>
      </w:r>
      <w:r w:rsidR="00F004FB" w:rsidRPr="00E53D5F">
        <w:t>Kreisen haben.</w:t>
      </w:r>
    </w:p>
    <w:p w:rsidR="00F004FB" w:rsidRPr="00E53D5F" w:rsidRDefault="00F004FB">
      <w:pPr>
        <w:autoSpaceDE w:val="0"/>
        <w:autoSpaceDN w:val="0"/>
        <w:adjustRightInd w:val="0"/>
        <w:spacing w:after="0" w:line="240" w:lineRule="auto"/>
        <w:ind w:left="709"/>
        <w:rPr>
          <w:rFonts w:ascii="CMR12" w:hAnsi="CMR12" w:cs="CMR12"/>
        </w:rPr>
      </w:pPr>
      <w:r w:rsidRPr="00E53D5F">
        <w:t>(2)</w:t>
      </w:r>
      <w:r w:rsidRPr="00E53D5F">
        <w:rPr>
          <w:rFonts w:ascii="CMR12" w:hAnsi="CMR12" w:cs="CMR12"/>
        </w:rPr>
        <w:tab/>
      </w:r>
      <w:r w:rsidRPr="00E53D5F">
        <w:t>Erfülle Aufgabe c) (1) so, dass das Bild symmetrisch ist.</w:t>
      </w:r>
    </w:p>
    <w:p w:rsidR="00F004FB" w:rsidRDefault="00F004FB">
      <w:pPr>
        <w:autoSpaceDE w:val="0"/>
        <w:autoSpaceDN w:val="0"/>
        <w:adjustRightInd w:val="0"/>
        <w:spacing w:after="0" w:line="240" w:lineRule="auto"/>
        <w:ind w:left="709"/>
        <w:rPr>
          <w:rFonts w:ascii="CMR12" w:hAnsi="CMR12" w:cs="CMR12"/>
          <w:sz w:val="24"/>
          <w:szCs w:val="24"/>
        </w:rPr>
      </w:pPr>
    </w:p>
    <w:p w:rsidR="00F004FB" w:rsidRDefault="00F004FB">
      <w:pPr>
        <w:autoSpaceDE w:val="0"/>
        <w:autoSpaceDN w:val="0"/>
        <w:adjustRightInd w:val="0"/>
        <w:spacing w:after="0" w:line="240" w:lineRule="auto"/>
        <w:ind w:left="709"/>
        <w:rPr>
          <w:rFonts w:ascii="CMR12" w:hAnsi="CMR12" w:cs="CMR12"/>
          <w:sz w:val="24"/>
          <w:szCs w:val="24"/>
        </w:rPr>
      </w:pPr>
    </w:p>
    <w:p w:rsidR="00F004FB" w:rsidRDefault="00F004FB">
      <w:pPr>
        <w:rPr>
          <w:rFonts w:ascii="CMR12" w:hAnsi="CMR12" w:cs="CMR12"/>
          <w:b/>
          <w:bCs/>
          <w:sz w:val="28"/>
          <w:szCs w:val="28"/>
        </w:rPr>
      </w:pPr>
      <w:r>
        <w:rPr>
          <w:b/>
          <w:bCs/>
          <w:sz w:val="28"/>
          <w:szCs w:val="28"/>
        </w:rPr>
        <w:t>Lösungsvorschlag zu Aufgabe 490524</w:t>
      </w:r>
    </w:p>
    <w:p w:rsidR="00F004FB" w:rsidRPr="0053636C" w:rsidRDefault="00F004FB">
      <w:pPr>
        <w:autoSpaceDE w:val="0"/>
        <w:autoSpaceDN w:val="0"/>
        <w:adjustRightInd w:val="0"/>
        <w:spacing w:after="0" w:line="240" w:lineRule="auto"/>
      </w:pPr>
      <w:r w:rsidRPr="0053636C">
        <w:t>a) Die Abbildungen geben jeweils Lösungsvorschläge für die Teilaufgaben (1) bzw.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lastRenderedPageBreak/>
        <w:drawing>
          <wp:inline distT="0" distB="0" distL="0" distR="0">
            <wp:extent cx="3981450" cy="990600"/>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81450" cy="99060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b) Die ersten beiden Abbildungen geben Lösungsvorschläge für die Teilaufgabe</w:t>
      </w:r>
      <w:r w:rsidR="007F5B02">
        <w:t xml:space="preserve"> </w:t>
      </w:r>
      <w:r w:rsidRPr="0053636C">
        <w:t>(1) an. Die dritte Abbildung gibt einen Lösungsvorschlag für die Teilaufgabe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086225" cy="876300"/>
            <wp:effectExtent l="0" t="0" r="9525"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86225" cy="876300"/>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c) Die Abbildungen und geben jeweils Lösungsvorschläge für die Teilaufgaben (1) bzw. (2) an.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105275" cy="885825"/>
            <wp:effectExtent l="0" t="0" r="9525" b="9525"/>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05275" cy="885825"/>
                    </a:xfrm>
                    <a:prstGeom prst="rect">
                      <a:avLst/>
                    </a:prstGeom>
                    <a:noFill/>
                    <a:ln>
                      <a:noFill/>
                    </a:ln>
                  </pic:spPr>
                </pic:pic>
              </a:graphicData>
            </a:graphic>
          </wp:inline>
        </w:drawing>
      </w:r>
    </w:p>
    <w:p w:rsidR="00F004FB" w:rsidRDefault="00F004FB">
      <w:pPr>
        <w:pStyle w:val="berschrift1"/>
        <w:spacing w:before="0"/>
        <w:rPr>
          <w:rFonts w:ascii="Calibri" w:hAnsi="Calibri" w:cs="Calibri"/>
          <w:b w:val="0"/>
          <w:bCs w:val="0"/>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490531</w:t>
      </w:r>
    </w:p>
    <w:p w:rsidR="00F004FB" w:rsidRDefault="00F004FB">
      <w:pPr>
        <w:autoSpaceDE w:val="0"/>
        <w:autoSpaceDN w:val="0"/>
        <w:adjustRightInd w:val="0"/>
        <w:spacing w:after="0" w:line="240" w:lineRule="auto"/>
        <w:rPr>
          <w:rFonts w:ascii="CMR12" w:hAnsi="CMR12" w:cs="CMR12"/>
          <w:sz w:val="24"/>
          <w:szCs w:val="24"/>
        </w:rPr>
      </w:pPr>
    </w:p>
    <w:p w:rsidR="00F004FB" w:rsidRPr="0053636C" w:rsidRDefault="00F004FB">
      <w:pPr>
        <w:autoSpaceDE w:val="0"/>
        <w:autoSpaceDN w:val="0"/>
        <w:adjustRightInd w:val="0"/>
        <w:spacing w:after="0" w:line="240" w:lineRule="auto"/>
        <w:rPr>
          <w:rFonts w:ascii="CMR12" w:hAnsi="CMR12" w:cs="CMR12"/>
        </w:rPr>
      </w:pPr>
      <w:r w:rsidRPr="0053636C">
        <w:t>In dieser Aufgabe geht es um Kreise und Geraden, die sich schneiden oder auch nur berühren,</w:t>
      </w:r>
      <w:r w:rsidR="0053636C">
        <w:t xml:space="preserve"> </w:t>
      </w:r>
      <w:r w:rsidRPr="0053636C">
        <w:t>also gemeinsame Punkte aufweisen.</w:t>
      </w:r>
    </w:p>
    <w:p w:rsidR="00F004FB" w:rsidRPr="0053636C" w:rsidRDefault="00F004FB">
      <w:pPr>
        <w:autoSpaceDE w:val="0"/>
        <w:autoSpaceDN w:val="0"/>
        <w:adjustRightInd w:val="0"/>
        <w:spacing w:after="0" w:line="240" w:lineRule="auto"/>
        <w:rPr>
          <w:rFonts w:ascii="CMR12" w:hAnsi="CMR12" w:cs="CMR12"/>
        </w:rPr>
      </w:pPr>
    </w:p>
    <w:p w:rsidR="00F004FB" w:rsidRPr="0053636C" w:rsidRDefault="00F004FB">
      <w:pPr>
        <w:pStyle w:val="Listenabsatz"/>
        <w:numPr>
          <w:ilvl w:val="0"/>
          <w:numId w:val="8"/>
        </w:numPr>
        <w:autoSpaceDE w:val="0"/>
        <w:autoSpaceDN w:val="0"/>
        <w:adjustRightInd w:val="0"/>
        <w:spacing w:after="0" w:line="240" w:lineRule="auto"/>
      </w:pPr>
      <w:r w:rsidRPr="0053636C">
        <w:t>Wir beginnen mit zwei gleich großen Kreisen und zwei Geraden. Die Kreise sollen sich</w:t>
      </w:r>
    </w:p>
    <w:p w:rsidR="00F004FB" w:rsidRPr="0053636C" w:rsidRDefault="00F004FB">
      <w:pPr>
        <w:autoSpaceDE w:val="0"/>
        <w:autoSpaceDN w:val="0"/>
        <w:adjustRightInd w:val="0"/>
        <w:spacing w:after="0" w:line="240" w:lineRule="auto"/>
        <w:ind w:left="709" w:hanging="1"/>
      </w:pPr>
      <w:r w:rsidRPr="0053636C">
        <w:t>berühren. Die Geraden sollen vier verschiedene gemeinsame Punkte mit den zwei Kreisen</w:t>
      </w:r>
      <w:r w:rsidR="0053636C">
        <w:t xml:space="preserve"> </w:t>
      </w:r>
      <w:r w:rsidRPr="0053636C">
        <w:t>haben. Jeder Kreis muss mindestens einen dieser gemeinsamen Punkte haben.</w:t>
      </w:r>
    </w:p>
    <w:p w:rsidR="00F004FB" w:rsidRPr="0053636C" w:rsidRDefault="00F004FB">
      <w:pPr>
        <w:autoSpaceDE w:val="0"/>
        <w:autoSpaceDN w:val="0"/>
        <w:adjustRightInd w:val="0"/>
        <w:spacing w:after="0" w:line="240" w:lineRule="auto"/>
        <w:ind w:left="1069" w:hanging="361"/>
      </w:pPr>
      <w:r w:rsidRPr="0053636C">
        <w:t>Zeichne je zwei Geraden so, dass</w:t>
      </w:r>
    </w:p>
    <w:p w:rsidR="00F004FB" w:rsidRPr="0053636C" w:rsidRDefault="00F004FB">
      <w:pPr>
        <w:autoSpaceDE w:val="0"/>
        <w:autoSpaceDN w:val="0"/>
        <w:adjustRightInd w:val="0"/>
        <w:spacing w:after="0" w:line="240" w:lineRule="auto"/>
        <w:ind w:left="1069" w:hanging="361"/>
      </w:pPr>
      <w:r w:rsidRPr="0053636C">
        <w:t>(1) sie sich selbst nicht schneiden,</w:t>
      </w:r>
    </w:p>
    <w:p w:rsidR="00F004FB" w:rsidRPr="0053636C" w:rsidRDefault="00F004FB">
      <w:pPr>
        <w:autoSpaceDE w:val="0"/>
        <w:autoSpaceDN w:val="0"/>
        <w:adjustRightInd w:val="0"/>
        <w:spacing w:after="0" w:line="240" w:lineRule="auto"/>
        <w:ind w:left="1069" w:hanging="361"/>
      </w:pPr>
      <w:r w:rsidRPr="0053636C">
        <w:t>(2) sie sich außerhalb der Kreise schneiden,</w:t>
      </w:r>
    </w:p>
    <w:p w:rsidR="00F004FB" w:rsidRPr="0053636C" w:rsidRDefault="00F004FB">
      <w:pPr>
        <w:autoSpaceDE w:val="0"/>
        <w:autoSpaceDN w:val="0"/>
        <w:adjustRightInd w:val="0"/>
        <w:spacing w:after="0" w:line="240" w:lineRule="auto"/>
        <w:ind w:left="1069" w:hanging="361"/>
        <w:rPr>
          <w:rFonts w:ascii="CMR12" w:hAnsi="CMR12" w:cs="CMR12"/>
        </w:rPr>
      </w:pPr>
      <w:r w:rsidRPr="0053636C">
        <w:t>(3) sie sich schneiden, aber nicht außerhalb der Kreise.</w:t>
      </w:r>
    </w:p>
    <w:p w:rsidR="00F004FB" w:rsidRPr="0053636C" w:rsidRDefault="00F004FB">
      <w:pPr>
        <w:autoSpaceDE w:val="0"/>
        <w:autoSpaceDN w:val="0"/>
        <w:adjustRightInd w:val="0"/>
        <w:spacing w:after="0" w:line="240" w:lineRule="auto"/>
        <w:ind w:left="1069" w:hanging="709"/>
        <w:rPr>
          <w:rFonts w:ascii="CMR12" w:hAnsi="CMR12" w:cs="CMR12"/>
        </w:rPr>
      </w:pPr>
    </w:p>
    <w:p w:rsidR="00F004FB" w:rsidRPr="0053636C" w:rsidRDefault="00F004FB">
      <w:pPr>
        <w:pStyle w:val="Listenabsatz"/>
        <w:numPr>
          <w:ilvl w:val="0"/>
          <w:numId w:val="8"/>
        </w:numPr>
        <w:autoSpaceDE w:val="0"/>
        <w:autoSpaceDN w:val="0"/>
        <w:adjustRightInd w:val="0"/>
        <w:spacing w:after="0" w:line="240" w:lineRule="auto"/>
        <w:ind w:left="709" w:hanging="349"/>
      </w:pPr>
      <w:r w:rsidRPr="0053636C">
        <w:t>Es geht weiter mit zwei Parallelen im Abstand von 4 cm. Nun sollen nacheinander drei</w:t>
      </w:r>
      <w:r w:rsidR="0053636C">
        <w:t xml:space="preserve"> </w:t>
      </w:r>
      <w:r w:rsidRPr="0053636C">
        <w:t>Kreise gezeichnet werden, die sich nicht schneiden oder berühren.</w:t>
      </w:r>
    </w:p>
    <w:p w:rsidR="00F004FB" w:rsidRPr="0053636C" w:rsidRDefault="00F004FB">
      <w:pPr>
        <w:autoSpaceDE w:val="0"/>
        <w:autoSpaceDN w:val="0"/>
        <w:adjustRightInd w:val="0"/>
        <w:spacing w:after="0" w:line="240" w:lineRule="auto"/>
        <w:ind w:left="1134" w:hanging="425"/>
      </w:pPr>
      <w:r w:rsidRPr="0053636C">
        <w:t>(1)</w:t>
      </w:r>
      <w:r w:rsidRPr="0053636C">
        <w:rPr>
          <w:rFonts w:ascii="CMR12" w:hAnsi="CMR12" w:cs="CMR12"/>
        </w:rPr>
        <w:tab/>
      </w:r>
      <w:r w:rsidRPr="0053636C">
        <w:t xml:space="preserve"> Zeichne den ersten Kreis so, dass er beide Parallelen jeweils zweimal schneidet.</w:t>
      </w:r>
    </w:p>
    <w:p w:rsidR="00F004FB" w:rsidRPr="0053636C" w:rsidRDefault="00F004FB">
      <w:pPr>
        <w:autoSpaceDE w:val="0"/>
        <w:autoSpaceDN w:val="0"/>
        <w:adjustRightInd w:val="0"/>
        <w:spacing w:after="0" w:line="240" w:lineRule="auto"/>
        <w:ind w:left="1134" w:hanging="425"/>
      </w:pPr>
      <w:r w:rsidRPr="0053636C">
        <w:t>(2)</w:t>
      </w:r>
      <w:r w:rsidRPr="0053636C">
        <w:rPr>
          <w:rFonts w:ascii="CMR12" w:hAnsi="CMR12" w:cs="CMR12"/>
        </w:rPr>
        <w:tab/>
      </w:r>
      <w:r w:rsidRPr="0053636C">
        <w:t xml:space="preserve"> Zeichne den zweiten Kreis so, dass er eine Parallele berührt und die andere</w:t>
      </w:r>
      <w:r w:rsidR="0053636C">
        <w:t xml:space="preserve"> </w:t>
      </w:r>
      <w:r w:rsidRPr="0053636C">
        <w:t>Parallele zweimal schneidet.</w:t>
      </w:r>
    </w:p>
    <w:p w:rsidR="00F004FB" w:rsidRPr="0053636C" w:rsidRDefault="00F004FB">
      <w:pPr>
        <w:autoSpaceDE w:val="0"/>
        <w:autoSpaceDN w:val="0"/>
        <w:adjustRightInd w:val="0"/>
        <w:spacing w:after="0" w:line="240" w:lineRule="auto"/>
        <w:ind w:left="1134" w:hanging="425"/>
        <w:rPr>
          <w:rFonts w:ascii="CMR12" w:hAnsi="CMR12" w:cs="CMR12"/>
        </w:rPr>
      </w:pPr>
      <w:r w:rsidRPr="0053636C">
        <w:t xml:space="preserve">(3) </w:t>
      </w:r>
      <w:r w:rsidRPr="0053636C">
        <w:rPr>
          <w:rFonts w:ascii="CMR12" w:hAnsi="CMR12" w:cs="CMR12"/>
        </w:rPr>
        <w:tab/>
      </w:r>
      <w:r w:rsidRPr="0053636C">
        <w:t>Zeichne den dritten Kreis so, dass er beide Parallelen berührt.</w:t>
      </w:r>
    </w:p>
    <w:p w:rsidR="00F004FB" w:rsidRPr="0053636C" w:rsidRDefault="00F004FB">
      <w:pPr>
        <w:autoSpaceDE w:val="0"/>
        <w:autoSpaceDN w:val="0"/>
        <w:adjustRightInd w:val="0"/>
        <w:spacing w:after="0" w:line="240" w:lineRule="auto"/>
        <w:ind w:left="1069" w:hanging="709"/>
        <w:rPr>
          <w:rFonts w:ascii="CMR12" w:hAnsi="CMR12" w:cs="CMR12"/>
        </w:rPr>
      </w:pPr>
    </w:p>
    <w:p w:rsidR="00F004FB" w:rsidRPr="0053636C" w:rsidRDefault="00F004FB">
      <w:pPr>
        <w:autoSpaceDE w:val="0"/>
        <w:autoSpaceDN w:val="0"/>
        <w:adjustRightInd w:val="0"/>
        <w:spacing w:after="0" w:line="240" w:lineRule="auto"/>
        <w:ind w:left="709" w:hanging="283"/>
        <w:rPr>
          <w:rFonts w:ascii="CMR12" w:hAnsi="CMR12" w:cs="CMR12"/>
        </w:rPr>
      </w:pPr>
      <w:r w:rsidRPr="0053636C">
        <w:t xml:space="preserve">c) </w:t>
      </w:r>
      <w:r w:rsidRPr="0053636C">
        <w:rPr>
          <w:rFonts w:ascii="CMR12" w:hAnsi="CMR12" w:cs="CMR12"/>
        </w:rPr>
        <w:tab/>
      </w:r>
      <w:r w:rsidRPr="0053636C">
        <w:t>Zeige in einem Beispiel, dass genau zwei der Kreise aus Aufgabe b) denselben Radius</w:t>
      </w:r>
      <w:r w:rsidR="0053636C">
        <w:t xml:space="preserve"> </w:t>
      </w:r>
      <w:r w:rsidRPr="0053636C">
        <w:t>haben können.</w:t>
      </w:r>
    </w:p>
    <w:p w:rsidR="00F004FB" w:rsidRDefault="00F004FB">
      <w:pPr>
        <w:autoSpaceDE w:val="0"/>
        <w:autoSpaceDN w:val="0"/>
        <w:adjustRightInd w:val="0"/>
        <w:spacing w:after="0" w:line="240" w:lineRule="auto"/>
        <w:ind w:left="709" w:hanging="709"/>
        <w:rPr>
          <w:rFonts w:ascii="CMR12" w:hAnsi="CMR12" w:cs="CMR12"/>
          <w:sz w:val="24"/>
          <w:szCs w:val="24"/>
        </w:rPr>
      </w:pPr>
    </w:p>
    <w:p w:rsidR="00F004FB" w:rsidRDefault="00F004FB">
      <w:pPr>
        <w:autoSpaceDE w:val="0"/>
        <w:autoSpaceDN w:val="0"/>
        <w:adjustRightInd w:val="0"/>
        <w:spacing w:after="0" w:line="240" w:lineRule="auto"/>
        <w:ind w:left="709" w:hanging="709"/>
        <w:rPr>
          <w:rFonts w:ascii="CMR12" w:hAnsi="CMR12" w:cs="CMR12"/>
          <w:sz w:val="24"/>
          <w:szCs w:val="24"/>
        </w:rPr>
      </w:pPr>
    </w:p>
    <w:p w:rsidR="00F004FB" w:rsidRDefault="00F004FB">
      <w:pPr>
        <w:autoSpaceDE w:val="0"/>
        <w:autoSpaceDN w:val="0"/>
        <w:adjustRightInd w:val="0"/>
        <w:spacing w:after="0" w:line="240" w:lineRule="auto"/>
        <w:rPr>
          <w:rFonts w:ascii="CMR12" w:hAnsi="CMR12" w:cs="CMR12"/>
          <w:b/>
          <w:bCs/>
          <w:sz w:val="28"/>
          <w:szCs w:val="28"/>
        </w:rPr>
      </w:pPr>
      <w:r>
        <w:rPr>
          <w:b/>
          <w:bCs/>
          <w:sz w:val="28"/>
          <w:szCs w:val="28"/>
        </w:rPr>
        <w:t>Lösungsvorschlag zu Aufgabe 490531</w:t>
      </w:r>
    </w:p>
    <w:p w:rsidR="00F004FB" w:rsidRDefault="00F004FB">
      <w:pPr>
        <w:autoSpaceDE w:val="0"/>
        <w:autoSpaceDN w:val="0"/>
        <w:adjustRightInd w:val="0"/>
        <w:spacing w:after="0" w:line="240" w:lineRule="auto"/>
        <w:rPr>
          <w:rFonts w:ascii="CMR12" w:hAnsi="CMR12" w:cs="CMR12"/>
          <w:b/>
          <w:bCs/>
          <w:sz w:val="28"/>
          <w:szCs w:val="28"/>
        </w:rPr>
      </w:pPr>
    </w:p>
    <w:p w:rsidR="00F004FB" w:rsidRPr="0053636C" w:rsidRDefault="00F004FB">
      <w:pPr>
        <w:autoSpaceDE w:val="0"/>
        <w:autoSpaceDN w:val="0"/>
        <w:adjustRightInd w:val="0"/>
        <w:spacing w:after="0" w:line="240" w:lineRule="auto"/>
      </w:pPr>
      <w:r w:rsidRPr="0053636C">
        <w:t>a) Beispiele für die Geraden jeweils mit den Eigenschaften (1), (2) und (3) sind in den unten stehenden Abbildungen gegeben.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4581525" cy="733425"/>
            <wp:effectExtent l="0" t="0" r="9525" b="9525"/>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1525" cy="73342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pPr>
      <w:r w:rsidRPr="0053636C">
        <w:t>b) Beispiele für Kreise jeweils mit den Eigenschaften (1), (2) und (3) sind in der (nicht</w:t>
      </w:r>
    </w:p>
    <w:p w:rsidR="00F004FB" w:rsidRPr="0053636C" w:rsidRDefault="00F004FB">
      <w:pPr>
        <w:autoSpaceDE w:val="0"/>
        <w:autoSpaceDN w:val="0"/>
        <w:adjustRightInd w:val="0"/>
        <w:spacing w:after="0" w:line="240" w:lineRule="auto"/>
      </w:pPr>
      <w:r w:rsidRPr="0053636C">
        <w:t>maßstäblichen) Abbildung gegeben.</w:t>
      </w:r>
    </w:p>
    <w:p w:rsidR="00F004FB" w:rsidRDefault="0053636C">
      <w:pPr>
        <w:autoSpaceDE w:val="0"/>
        <w:autoSpaceDN w:val="0"/>
        <w:adjustRightInd w:val="0"/>
        <w:spacing w:after="0" w:line="240" w:lineRule="auto"/>
        <w:rPr>
          <w:rFonts w:ascii="CMR10" w:hAnsi="CMR10" w:cs="CMR10"/>
          <w:sz w:val="24"/>
          <w:szCs w:val="24"/>
        </w:rPr>
      </w:pPr>
      <w:r>
        <w:rPr>
          <w:rFonts w:ascii="CMR10" w:hAnsi="CMR10" w:cs="CMR10"/>
          <w:noProof/>
          <w:sz w:val="24"/>
          <w:szCs w:val="24"/>
          <w:lang w:eastAsia="de-DE"/>
        </w:rPr>
        <w:drawing>
          <wp:inline distT="0" distB="0" distL="0" distR="0">
            <wp:extent cx="3495675" cy="962025"/>
            <wp:effectExtent l="0" t="0" r="9525" b="9525"/>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5675" cy="96202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TI12" w:hAnsi="CMTI12" w:cs="CMTI12"/>
          <w:i/>
          <w:iCs/>
          <w:sz w:val="24"/>
          <w:szCs w:val="24"/>
        </w:rPr>
      </w:pPr>
    </w:p>
    <w:p w:rsidR="00F004FB" w:rsidRPr="0053636C" w:rsidRDefault="00F004FB">
      <w:pPr>
        <w:autoSpaceDE w:val="0"/>
        <w:autoSpaceDN w:val="0"/>
        <w:adjustRightInd w:val="0"/>
        <w:spacing w:after="0" w:line="240" w:lineRule="auto"/>
        <w:rPr>
          <w:rFonts w:ascii="CMR12" w:hAnsi="CMR12" w:cs="CMR12"/>
        </w:rPr>
      </w:pPr>
      <w:r w:rsidRPr="0053636C">
        <w:t>c) Die (nicht maßstäbliche) Abbildung zeigt ein Beispiel.</w:t>
      </w:r>
    </w:p>
    <w:p w:rsidR="00F004FB" w:rsidRDefault="0053636C">
      <w:pPr>
        <w:autoSpaceDE w:val="0"/>
        <w:autoSpaceDN w:val="0"/>
        <w:adjustRightInd w:val="0"/>
        <w:spacing w:after="0" w:line="240" w:lineRule="auto"/>
        <w:rPr>
          <w:rFonts w:ascii="CMR12" w:hAnsi="CMR12" w:cs="CMR12"/>
          <w:sz w:val="24"/>
          <w:szCs w:val="24"/>
        </w:rPr>
      </w:pPr>
      <w:r>
        <w:rPr>
          <w:rFonts w:ascii="CMR12" w:hAnsi="CMR12" w:cs="CMR12"/>
          <w:noProof/>
          <w:sz w:val="24"/>
          <w:szCs w:val="24"/>
          <w:lang w:eastAsia="de-DE"/>
        </w:rPr>
        <w:drawing>
          <wp:inline distT="0" distB="0" distL="0" distR="0">
            <wp:extent cx="3343275" cy="1057275"/>
            <wp:effectExtent l="0" t="0" r="9525" b="9525"/>
            <wp:docPr id="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43275" cy="1057275"/>
                    </a:xfrm>
                    <a:prstGeom prst="rect">
                      <a:avLst/>
                    </a:prstGeom>
                    <a:noFill/>
                    <a:ln>
                      <a:noFill/>
                    </a:ln>
                  </pic:spPr>
                </pic:pic>
              </a:graphicData>
            </a:graphic>
          </wp:inline>
        </w:drawing>
      </w:r>
    </w:p>
    <w:p w:rsidR="00F004FB" w:rsidRDefault="00F004FB">
      <w:pPr>
        <w:autoSpaceDE w:val="0"/>
        <w:autoSpaceDN w:val="0"/>
        <w:adjustRightInd w:val="0"/>
        <w:spacing w:after="0" w:line="240" w:lineRule="auto"/>
        <w:rPr>
          <w:rFonts w:ascii="CMR12" w:hAnsi="CMR12" w:cs="CMR12"/>
          <w:sz w:val="24"/>
          <w:szCs w:val="24"/>
        </w:rPr>
      </w:pPr>
    </w:p>
    <w:p w:rsidR="00F004FB" w:rsidRPr="0053636C" w:rsidRDefault="00F004FB">
      <w:pPr>
        <w:autoSpaceDE w:val="0"/>
        <w:autoSpaceDN w:val="0"/>
        <w:adjustRightInd w:val="0"/>
        <w:spacing w:after="120" w:line="240" w:lineRule="auto"/>
      </w:pPr>
      <w:r w:rsidRPr="0053636C">
        <w:t>Der Kreis (3) aus b), also der rechte Kreis, hat den kleinsten Radius mit r = 2 cm. Weder</w:t>
      </w:r>
      <w:r w:rsidR="0053636C">
        <w:t xml:space="preserve"> </w:t>
      </w:r>
      <w:r w:rsidRPr="0053636C">
        <w:t>Kreis (1) noch Kreis (2) können diesen Radius haben.</w:t>
      </w:r>
    </w:p>
    <w:p w:rsidR="00F004FB" w:rsidRPr="0053636C" w:rsidRDefault="00F004FB">
      <w:pPr>
        <w:autoSpaceDE w:val="0"/>
        <w:autoSpaceDN w:val="0"/>
        <w:adjustRightInd w:val="0"/>
        <w:spacing w:after="0" w:line="240" w:lineRule="auto"/>
        <w:rPr>
          <w:rFonts w:ascii="CMR12" w:hAnsi="CMR12" w:cs="CMR12"/>
        </w:rPr>
      </w:pPr>
      <w:r w:rsidRPr="0053636C">
        <w:t>Die beiden anderen Kreise sollen die Parallelen schneiden und müssen einen größeren Radiushaben, der aber gleich sein kann (siehe Zeichnung). Bei diesen zwei gleich großen Kreisen ist</w:t>
      </w:r>
      <w:r w:rsidR="0053636C">
        <w:t xml:space="preserve"> </w:t>
      </w:r>
      <w:r w:rsidRPr="0053636C">
        <w:t>es möglich, einen so anzuordnen, dass er beide Parallelen jeweils zweimal schneidet, und den</w:t>
      </w:r>
      <w:r w:rsidR="0053636C">
        <w:t xml:space="preserve"> </w:t>
      </w:r>
      <w:r w:rsidRPr="0053636C">
        <w:t>anderen so, dass er eine Parallele berührt und die andere zweimal schneidet.</w:t>
      </w:r>
    </w:p>
    <w:p w:rsidR="00F004FB" w:rsidRDefault="00F004FB">
      <w:pPr>
        <w:autoSpaceDE w:val="0"/>
        <w:autoSpaceDN w:val="0"/>
        <w:adjustRightInd w:val="0"/>
        <w:spacing w:after="0" w:line="240" w:lineRule="auto"/>
        <w:rPr>
          <w:rFonts w:ascii="CMR12" w:hAnsi="CMR12" w:cs="CMR12"/>
          <w:sz w:val="24"/>
          <w:szCs w:val="24"/>
        </w:rPr>
      </w:pPr>
    </w:p>
    <w:p w:rsidR="007F5B02" w:rsidRDefault="007F5B02">
      <w:pPr>
        <w:pStyle w:val="berschrift1"/>
        <w:rPr>
          <w:rFonts w:ascii="Calibri" w:hAnsi="Calibri" w:cs="Calibri"/>
          <w:b w:val="0"/>
          <w:bCs w:val="0"/>
          <w:color w:val="auto"/>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420534</w:t>
      </w:r>
    </w:p>
    <w:p w:rsidR="00F004FB" w:rsidRDefault="00F004FB">
      <w:pPr>
        <w:spacing w:after="0"/>
        <w:rPr>
          <w:rFonts w:ascii="Times New Roman" w:hAnsi="Times New Roman" w:cs="Times New Roman"/>
        </w:rPr>
      </w:pPr>
    </w:p>
    <w:p w:rsidR="00F004FB" w:rsidRPr="0053636C" w:rsidRDefault="00F004FB" w:rsidP="0053636C">
      <w:pPr>
        <w:spacing w:after="0" w:line="240" w:lineRule="auto"/>
        <w:rPr>
          <w:rFonts w:ascii="Times New Roman" w:hAnsi="Times New Roman" w:cs="Times New Roman"/>
        </w:rPr>
      </w:pPr>
      <w:r w:rsidRPr="0053636C">
        <w:t>Diese Aufgabe hat nur durch das Vorhandensein von Kreisausschnitten etwas mit dem Thema zu tun, trotzdem können elementare Techniken und Vorstellungen gerade an dieser Aufgabe gut geübt werden. Die Schülerinnen und Schüler müssen durch Argumen</w:t>
      </w:r>
      <w:r w:rsidRPr="0053636C">
        <w:rPr>
          <w:rFonts w:ascii="Times New Roman" w:hAnsi="Times New Roman" w:cs="Times New Roman"/>
        </w:rPr>
        <w:softHyphen/>
      </w:r>
      <w:r w:rsidRPr="0053636C">
        <w:t xml:space="preserve">tieren und Zerlegen der grauen </w:t>
      </w:r>
      <w:r w:rsidRPr="0053636C">
        <w:lastRenderedPageBreak/>
        <w:t>Teilflächen zu Lösungen kommen. Dadurch, dass in der Erprobungsstufe noch keine Berechnungen der Kreisfläche möglich sind, müssen die Schülerinnen und Schüler auch mit dem Parameter „Kreisfläche“ bzw. „Halbkreisfläche“ argumentieren, ohne konkrete Zahlenwerte nennen zu können. Die Zuordnung der jeweils gleichen Gesamtflächen ist nicht eindeutig. Es gibt für manche Figuren mehrere Flächenentsprechungen, für manche keine. Auch diese Tatsache fördert elementare mathematische Überlegungen zur Existenz und Eindeutigkeit von Lösungen</w:t>
      </w:r>
    </w:p>
    <w:p w:rsidR="00F004FB" w:rsidRDefault="00F004FB">
      <w:pPr>
        <w:spacing w:after="0" w:line="240" w:lineRule="auto"/>
        <w:rPr>
          <w:rFonts w:ascii="Times New Roman" w:hAnsi="Times New Roman" w:cs="Times New Roman"/>
          <w:b/>
          <w:bCs/>
          <w:sz w:val="24"/>
          <w:szCs w:val="24"/>
        </w:rPr>
      </w:pPr>
    </w:p>
    <w:p w:rsidR="003043B0" w:rsidRDefault="003043B0">
      <w:pPr>
        <w:spacing w:after="0" w:line="240" w:lineRule="auto"/>
        <w:rPr>
          <w:rFonts w:ascii="Times New Roman" w:hAnsi="Times New Roman" w:cs="Times New Roman"/>
          <w:b/>
          <w:bCs/>
          <w:sz w:val="24"/>
          <w:szCs w:val="24"/>
        </w:rPr>
      </w:pPr>
    </w:p>
    <w:p w:rsidR="00F004FB" w:rsidRDefault="00F004FB">
      <w:pPr>
        <w:spacing w:after="0" w:line="240" w:lineRule="auto"/>
        <w:rPr>
          <w:rFonts w:ascii="Times New Roman" w:hAnsi="Times New Roman" w:cs="Times New Roman"/>
          <w:b/>
          <w:bCs/>
          <w:sz w:val="28"/>
          <w:szCs w:val="28"/>
        </w:rPr>
      </w:pPr>
      <w:r>
        <w:rPr>
          <w:b/>
          <w:bCs/>
          <w:sz w:val="28"/>
          <w:szCs w:val="28"/>
        </w:rPr>
        <w:t>Aufgabe:</w:t>
      </w:r>
    </w:p>
    <w:p w:rsidR="00F004FB" w:rsidRDefault="00F004FB">
      <w:pPr>
        <w:spacing w:after="0" w:line="240" w:lineRule="auto"/>
        <w:rPr>
          <w:rFonts w:ascii="Times New Roman" w:hAnsi="Times New Roman" w:cs="Times New Roman"/>
          <w:sz w:val="24"/>
          <w:szCs w:val="24"/>
        </w:rPr>
      </w:pPr>
    </w:p>
    <w:p w:rsidR="00F004FB" w:rsidRPr="0053636C" w:rsidRDefault="00F004FB" w:rsidP="0053636C">
      <w:pPr>
        <w:spacing w:after="0" w:line="240" w:lineRule="auto"/>
        <w:rPr>
          <w:rFonts w:asciiTheme="minorHAnsi" w:hAnsiTheme="minorHAnsi" w:cs="Times New Roman"/>
        </w:rPr>
      </w:pPr>
      <w:r w:rsidRPr="0053636C">
        <w:rPr>
          <w:rFonts w:asciiTheme="minorHAnsi" w:hAnsiTheme="minorHAnsi"/>
        </w:rPr>
        <w:t xml:space="preserve">Alle in der Abbildung gegebenen Figuren befinden sich in einem Rechteck, das doppelt so breit wie hoch ist. Nehmen wir an, die Höhe sei 1 Einheitsstrecke, dann </w:t>
      </w:r>
      <w:proofErr w:type="gramStart"/>
      <w:r w:rsidRPr="0053636C">
        <w:rPr>
          <w:rFonts w:asciiTheme="minorHAnsi" w:hAnsiTheme="minorHAnsi"/>
        </w:rPr>
        <w:t>ist</w:t>
      </w:r>
      <w:proofErr w:type="gramEnd"/>
      <w:r w:rsidRPr="0053636C">
        <w:rPr>
          <w:rFonts w:asciiTheme="minorHAnsi" w:hAnsiTheme="minorHAnsi"/>
        </w:rPr>
        <w:t xml:space="preserve"> die Breite 2 Einheitsstrecken. Alle gezeichneten Bogenlinien sind Halb- oder Viertelkreise vom Radius</w:t>
      </w:r>
      <w:r w:rsidR="0053636C">
        <w:rPr>
          <w:rFonts w:asciiTheme="minorHAnsi" w:hAnsiTheme="minorHAnsi"/>
        </w:rPr>
        <w:t xml:space="preserve"> </w:t>
      </w:r>
      <w:r w:rsidR="0053636C" w:rsidRPr="0053636C">
        <w:rPr>
          <w:rFonts w:asciiTheme="minorHAnsi" w:hAnsiTheme="minorHAnsi"/>
          <w:position w:val="-24"/>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19" o:title=""/>
          </v:shape>
          <o:OLEObject Type="Embed" ProgID="Equation.3" ShapeID="_x0000_i1025" DrawAspect="Content" ObjectID="_1435938024" r:id="rId20"/>
        </w:object>
      </w:r>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95250" cy="285750"/>
            <wp:effectExtent l="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separate"/>
      </w:r>
      <w:r w:rsidRPr="0053636C">
        <w:rPr>
          <w:rFonts w:asciiTheme="minorHAnsi" w:hAnsiTheme="minorHAnsi"/>
        </w:rPr>
        <w:fldChar w:fldCharType="end"/>
      </w:r>
      <w:r w:rsidRPr="0053636C">
        <w:rPr>
          <w:rFonts w:asciiTheme="minorHAnsi" w:hAnsiTheme="minorHAnsi"/>
        </w:rPr>
        <w:t xml:space="preserve"> oder 1 Einheitsstrecke.</w:t>
      </w:r>
    </w:p>
    <w:p w:rsidR="00F004FB" w:rsidRPr="0053636C" w:rsidRDefault="00F004FB">
      <w:pPr>
        <w:spacing w:after="120" w:line="240" w:lineRule="auto"/>
        <w:rPr>
          <w:rFonts w:asciiTheme="minorHAnsi" w:hAnsiTheme="minorHAnsi"/>
        </w:rPr>
      </w:pPr>
      <w:r w:rsidRPr="0053636C">
        <w:rPr>
          <w:rFonts w:asciiTheme="minorHAnsi" w:hAnsiTheme="minorHAnsi"/>
        </w:rPr>
        <w:t xml:space="preserve">Es </w:t>
      </w:r>
      <w:proofErr w:type="gramStart"/>
      <w:r w:rsidRPr="0053636C">
        <w:rPr>
          <w:rFonts w:asciiTheme="minorHAnsi" w:hAnsiTheme="minorHAnsi"/>
        </w:rPr>
        <w:t>sind</w:t>
      </w:r>
      <w:proofErr w:type="gramEnd"/>
      <w:r w:rsidRPr="0053636C">
        <w:rPr>
          <w:rFonts w:asciiTheme="minorHAnsi" w:hAnsiTheme="minorHAnsi"/>
        </w:rPr>
        <w:t xml:space="preserve"> nun bei den Figuren A bis K Teilflächen grau eingefärbt. Bei welchen Figuren sind die grauen Flächen jeweils gleich groß?</w:t>
      </w:r>
    </w:p>
    <w:p w:rsidR="00F004FB" w:rsidRDefault="00F004FB">
      <w:pPr>
        <w:spacing w:after="120" w:line="240" w:lineRule="auto"/>
        <w:rPr>
          <w:rFonts w:asciiTheme="minorHAnsi" w:hAnsiTheme="minorHAnsi"/>
        </w:rPr>
      </w:pPr>
      <w:r w:rsidRPr="0053636C">
        <w:rPr>
          <w:rFonts w:asciiTheme="minorHAnsi" w:hAnsiTheme="minorHAnsi"/>
        </w:rPr>
        <w:t>Gib zu jeder Figur an, ob es andere Figuren mit der gleichen grauen Gesamtfläche gibt.</w:t>
      </w:r>
    </w:p>
    <w:p w:rsidR="001B0519" w:rsidRPr="0053636C" w:rsidRDefault="001B0519" w:rsidP="001B0519">
      <w:pPr>
        <w:spacing w:after="120" w:line="240" w:lineRule="auto"/>
        <w:jc w:val="center"/>
        <w:rPr>
          <w:rFonts w:asciiTheme="minorHAnsi" w:hAnsiTheme="minorHAnsi"/>
        </w:rPr>
      </w:pPr>
      <w:r>
        <w:rPr>
          <w:rFonts w:asciiTheme="minorHAnsi" w:hAnsiTheme="minorHAnsi"/>
          <w:noProof/>
          <w:lang w:eastAsia="de-DE"/>
        </w:rPr>
        <w:drawing>
          <wp:inline distT="0" distB="0" distL="0" distR="0">
            <wp:extent cx="3960000" cy="2685600"/>
            <wp:effectExtent l="0" t="0" r="2540" b="63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60000" cy="2685600"/>
                    </a:xfrm>
                    <a:prstGeom prst="rect">
                      <a:avLst/>
                    </a:prstGeom>
                    <a:noFill/>
                    <a:ln>
                      <a:noFill/>
                    </a:ln>
                  </pic:spPr>
                </pic:pic>
              </a:graphicData>
            </a:graphic>
          </wp:inline>
        </w:drawing>
      </w:r>
    </w:p>
    <w:p w:rsidR="001B0519" w:rsidRPr="001B0519" w:rsidRDefault="001B0519" w:rsidP="001B0519">
      <w:pPr>
        <w:spacing w:after="0" w:line="240" w:lineRule="auto"/>
        <w:rPr>
          <w:bCs/>
        </w:rPr>
      </w:pPr>
    </w:p>
    <w:p w:rsidR="001B0519" w:rsidRPr="001B0519" w:rsidRDefault="001B0519" w:rsidP="001B0519">
      <w:pPr>
        <w:spacing w:after="0" w:line="240" w:lineRule="auto"/>
        <w:rPr>
          <w:bCs/>
        </w:rPr>
      </w:pPr>
    </w:p>
    <w:p w:rsidR="00F004FB" w:rsidRDefault="00F004FB">
      <w:pPr>
        <w:rPr>
          <w:b/>
          <w:bCs/>
          <w:sz w:val="28"/>
          <w:szCs w:val="28"/>
        </w:rPr>
      </w:pPr>
      <w:r>
        <w:rPr>
          <w:b/>
          <w:bCs/>
          <w:sz w:val="28"/>
          <w:szCs w:val="28"/>
        </w:rPr>
        <w:t>Lösungsvorschlag:</w:t>
      </w:r>
    </w:p>
    <w:p w:rsidR="00F004FB" w:rsidRPr="0053636C" w:rsidRDefault="00F004FB">
      <w:pPr>
        <w:spacing w:line="240" w:lineRule="auto"/>
        <w:rPr>
          <w:rFonts w:asciiTheme="minorHAnsi" w:hAnsiTheme="minorHAnsi" w:cs="Times New Roman"/>
        </w:rPr>
      </w:pPr>
      <w:r w:rsidRPr="0053636C">
        <w:rPr>
          <w:rFonts w:asciiTheme="minorHAnsi" w:hAnsiTheme="minorHAnsi"/>
        </w:rPr>
        <w:t>Grundsätzlich wird hier – der Altersstufe gemäß – unter „Größe der grauen Teile“ die Sum</w:t>
      </w:r>
      <w:r w:rsidRPr="0053636C">
        <w:rPr>
          <w:rFonts w:asciiTheme="minorHAnsi" w:hAnsiTheme="minorHAnsi" w:cs="Times New Roman"/>
        </w:rPr>
        <w:softHyphen/>
      </w:r>
      <w:r w:rsidRPr="0053636C">
        <w:rPr>
          <w:rFonts w:asciiTheme="minorHAnsi" w:hAnsiTheme="minorHAnsi"/>
        </w:rPr>
        <w:t>me der Flächeninhalte der grau gefärbten Flächen verstanden.</w:t>
      </w:r>
    </w:p>
    <w:p w:rsidR="00F004FB" w:rsidRPr="0053636C" w:rsidRDefault="00F004FB">
      <w:pPr>
        <w:spacing w:line="240" w:lineRule="auto"/>
        <w:rPr>
          <w:rFonts w:asciiTheme="minorHAnsi" w:hAnsiTheme="minorHAnsi"/>
        </w:rPr>
      </w:pPr>
      <w:r w:rsidRPr="0053636C">
        <w:rPr>
          <w:rFonts w:asciiTheme="minorHAnsi" w:hAnsiTheme="minorHAnsi"/>
        </w:rPr>
        <w:t>Durch geeignetes Zerlegen erkennt man:</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Die grauen Teile in den Figuren A und E sind gleich groß. Die graue Fläche beträgt: Halbkreisfläche mit Radius 1 minus Halbkreisfläche mit dem </w:t>
      </w:r>
      <w:proofErr w:type="gramStart"/>
      <w:r w:rsidRPr="0053636C">
        <w:rPr>
          <w:rFonts w:asciiTheme="minorHAnsi" w:hAnsiTheme="minorHAnsi"/>
        </w:rPr>
        <w:t>Radius</w:t>
      </w:r>
      <w:r w:rsidR="003043B0">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cs="Times New Roman"/>
        </w:rPr>
        <w:t>.</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Die grauen Teile in den Figuren B und D sind gleich groß. Die graue Fläche </w:t>
      </w:r>
      <w:proofErr w:type="gramStart"/>
      <w:r w:rsidRPr="0053636C">
        <w:rPr>
          <w:rFonts w:asciiTheme="minorHAnsi" w:hAnsiTheme="minorHAnsi"/>
        </w:rPr>
        <w:t>beträgt</w:t>
      </w:r>
      <w:r w:rsidR="003043B0">
        <w:rPr>
          <w:rFonts w:asciiTheme="minorHAnsi" w:hAnsiTheme="minorHAnsi"/>
        </w:rPr>
        <w:t xml:space="preserve"> </w:t>
      </w:r>
      <w:r w:rsid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95250" cy="285750"/>
            <wp:effectExtent l="0" t="0" r="0" b="0"/>
            <wp:docPr id="17"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separate"/>
      </w:r>
      <w:r w:rsidRPr="0053636C">
        <w:rPr>
          <w:rFonts w:asciiTheme="minorHAnsi" w:hAnsiTheme="minorHAnsi"/>
        </w:rPr>
        <w:fldChar w:fldCharType="end"/>
      </w:r>
      <w:r w:rsidRPr="0053636C">
        <w:rPr>
          <w:rFonts w:asciiTheme="minorHAnsi" w:hAnsiTheme="minorHAnsi" w:cs="Times New Roman"/>
        </w:rPr>
        <w:t>.</w:t>
      </w:r>
    </w:p>
    <w:p w:rsidR="00F004FB" w:rsidRPr="0053636C" w:rsidRDefault="00F004FB" w:rsidP="007F5B02">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lastRenderedPageBreak/>
        <w:t>Die grauen Teile in den Figuren C, F, G und I sind gleich groß. Die graue Fläche be</w:t>
      </w:r>
      <w:r w:rsidRPr="0053636C">
        <w:rPr>
          <w:rFonts w:asciiTheme="minorHAnsi" w:hAnsiTheme="minorHAnsi" w:cs="Times New Roman"/>
        </w:rPr>
        <w:softHyphen/>
      </w:r>
      <w:r w:rsidRPr="0053636C">
        <w:rPr>
          <w:rFonts w:asciiTheme="minorHAnsi" w:hAnsiTheme="minorHAnsi"/>
        </w:rPr>
        <w:t xml:space="preserve">trägt: 2 minus 2 Kreisflächen mit </w:t>
      </w:r>
      <w:proofErr w:type="gramStart"/>
      <w:r w:rsidRPr="0053636C">
        <w:rPr>
          <w:rFonts w:asciiTheme="minorHAnsi" w:hAnsiTheme="minorHAnsi"/>
        </w:rPr>
        <w:t>Radius</w:t>
      </w:r>
      <w:r w:rsidR="003043B0">
        <w:rPr>
          <w:rFonts w:asciiTheme="minorHAnsi" w:hAnsiTheme="minorHAnsi"/>
        </w:rPr>
        <w:t xml:space="preserve"> </w:t>
      </w:r>
      <w:r w:rsid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0053636C" w:rsidRPr="0053636C">
        <w:rPr>
          <w:rFonts w:asciiTheme="minorHAnsi" w:hAnsiTheme="minorHAnsi"/>
        </w:rPr>
        <w:t xml:space="preserve">. </w:t>
      </w:r>
      <w:r w:rsidRPr="0053636C">
        <w:rPr>
          <w:rFonts w:asciiTheme="minorHAnsi" w:hAnsiTheme="minorHAnsi"/>
        </w:rPr>
        <w:fldChar w:fldCharType="begin"/>
      </w:r>
      <w:r w:rsidRPr="0053636C">
        <w:rPr>
          <w:rFonts w:asciiTheme="minorHAnsi" w:hAnsiTheme="minorHAnsi"/>
        </w:rPr>
        <w:instrText xml:space="preserve"> QUOTE </w:instrText>
      </w:r>
      <w:r w:rsidR="0053636C">
        <w:rPr>
          <w:rFonts w:asciiTheme="minorHAnsi" w:hAnsiTheme="minorHAnsi" w:cs="Times New Roman"/>
          <w:noProof/>
          <w:lang w:eastAsia="de-DE"/>
        </w:rPr>
        <w:drawing>
          <wp:inline distT="0" distB="0" distL="0" distR="0">
            <wp:extent cx="152400" cy="285750"/>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52400" cy="285750"/>
                    </a:xfrm>
                    <a:prstGeom prst="rect">
                      <a:avLst/>
                    </a:prstGeom>
                    <a:noFill/>
                    <a:ln>
                      <a:noFill/>
                    </a:ln>
                  </pic:spPr>
                </pic:pic>
              </a:graphicData>
            </a:graphic>
          </wp:inline>
        </w:drawing>
      </w:r>
      <w:r w:rsidRPr="0053636C">
        <w:rPr>
          <w:rFonts w:asciiTheme="minorHAnsi" w:hAnsiTheme="minorHAnsi"/>
        </w:rPr>
        <w:instrText xml:space="preserve"> </w:instrText>
      </w:r>
      <w:r w:rsidRPr="0053636C">
        <w:rPr>
          <w:rFonts w:asciiTheme="minorHAnsi" w:hAnsiTheme="minorHAnsi"/>
        </w:rPr>
        <w:fldChar w:fldCharType="separate"/>
      </w:r>
      <w:r w:rsidRPr="0053636C">
        <w:rPr>
          <w:rFonts w:asciiTheme="minorHAnsi" w:hAnsiTheme="minorHAnsi"/>
        </w:rPr>
        <w:fldChar w:fldCharType="end"/>
      </w:r>
    </w:p>
    <w:p w:rsidR="00F004FB" w:rsidRPr="0053636C" w:rsidRDefault="00F004FB">
      <w:pPr>
        <w:pStyle w:val="Listenabsatz"/>
        <w:numPr>
          <w:ilvl w:val="0"/>
          <w:numId w:val="1"/>
        </w:numPr>
        <w:spacing w:line="240" w:lineRule="auto"/>
        <w:ind w:left="709" w:hanging="567"/>
        <w:rPr>
          <w:rFonts w:asciiTheme="minorHAnsi" w:hAnsiTheme="minorHAnsi" w:cs="Times New Roman"/>
        </w:rPr>
      </w:pPr>
      <w:r w:rsidRPr="0053636C">
        <w:rPr>
          <w:rFonts w:asciiTheme="minorHAnsi" w:hAnsiTheme="minorHAnsi"/>
        </w:rPr>
        <w:t>Die grauen Teile in Figur H haben keine Flächengrößen-Entsprechung. Hier be</w:t>
      </w:r>
      <w:r w:rsidRPr="0053636C">
        <w:rPr>
          <w:rFonts w:asciiTheme="minorHAnsi" w:hAnsiTheme="minorHAnsi" w:cs="Times New Roman"/>
        </w:rPr>
        <w:softHyphen/>
      </w:r>
      <w:r w:rsidRPr="0053636C">
        <w:rPr>
          <w:rFonts w:asciiTheme="minorHAnsi" w:hAnsiTheme="minorHAnsi"/>
        </w:rPr>
        <w:t>trägt die graue Fläche: Halbkreisfläche mit Radius 1.</w:t>
      </w:r>
    </w:p>
    <w:p w:rsidR="00F004FB" w:rsidRPr="0053636C" w:rsidRDefault="00F004FB" w:rsidP="003043B0">
      <w:pPr>
        <w:pStyle w:val="Listenabsatz"/>
        <w:numPr>
          <w:ilvl w:val="0"/>
          <w:numId w:val="1"/>
        </w:numPr>
        <w:spacing w:after="0" w:line="240" w:lineRule="auto"/>
        <w:ind w:left="709" w:hanging="567"/>
        <w:rPr>
          <w:rFonts w:asciiTheme="minorHAnsi" w:hAnsiTheme="minorHAnsi" w:cs="Times New Roman"/>
        </w:rPr>
      </w:pPr>
      <w:r w:rsidRPr="0053636C">
        <w:rPr>
          <w:rFonts w:asciiTheme="minorHAnsi" w:hAnsiTheme="minorHAnsi"/>
        </w:rPr>
        <w:t xml:space="preserve">Auch die grauen Teile in Figur K haben keine Entsprechung. Hier beträgt die graue Fläche: Kreisfläche mit </w:t>
      </w:r>
      <w:proofErr w:type="gramStart"/>
      <w:r w:rsidRPr="0053636C">
        <w:rPr>
          <w:rFonts w:asciiTheme="minorHAnsi" w:hAnsiTheme="minorHAnsi"/>
        </w:rPr>
        <w:t>Radius</w:t>
      </w:r>
      <w:r w:rsidR="003043B0">
        <w:rPr>
          <w:rFonts w:asciiTheme="minorHAnsi" w:hAnsiTheme="minorHAnsi"/>
        </w:rPr>
        <w:t xml:space="preserve"> </w:t>
      </w:r>
      <w:r w:rsidR="0053636C" w:rsidRPr="0053636C">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cs="Times New Roman"/>
        </w:rPr>
        <w:t>.</w:t>
      </w:r>
    </w:p>
    <w:p w:rsidR="00F004FB" w:rsidRDefault="00F004FB">
      <w:pPr>
        <w:spacing w:line="240" w:lineRule="auto"/>
        <w:rPr>
          <w:rFonts w:ascii="Times New Roman" w:hAnsi="Times New Roman" w:cs="Times New Roman"/>
          <w:b/>
          <w:bCs/>
          <w:sz w:val="28"/>
          <w:szCs w:val="28"/>
        </w:rPr>
      </w:pPr>
    </w:p>
    <w:p w:rsidR="00F004FB" w:rsidRDefault="00F004FB">
      <w:pPr>
        <w:spacing w:after="0" w:line="240" w:lineRule="auto"/>
        <w:rPr>
          <w:rFonts w:ascii="Times New Roman" w:hAnsi="Times New Roman" w:cs="Times New Roman"/>
          <w:b/>
          <w:bCs/>
          <w:sz w:val="28"/>
          <w:szCs w:val="28"/>
        </w:rPr>
      </w:pPr>
      <w:r>
        <w:rPr>
          <w:b/>
          <w:bCs/>
          <w:sz w:val="28"/>
          <w:szCs w:val="28"/>
        </w:rPr>
        <w:t>Anmerkungen zur Aufgabe</w:t>
      </w:r>
      <w:r w:rsidR="007F5B02">
        <w:rPr>
          <w:b/>
          <w:bCs/>
          <w:sz w:val="28"/>
          <w:szCs w:val="28"/>
        </w:rPr>
        <w:t xml:space="preserve"> </w:t>
      </w:r>
      <w:r>
        <w:rPr>
          <w:b/>
          <w:bCs/>
          <w:sz w:val="28"/>
          <w:szCs w:val="28"/>
        </w:rPr>
        <w:t>und  zum Einsatz:</w:t>
      </w:r>
    </w:p>
    <w:p w:rsidR="00F004FB" w:rsidRDefault="00F004FB">
      <w:pPr>
        <w:spacing w:after="0" w:line="240" w:lineRule="auto"/>
        <w:rPr>
          <w:rFonts w:ascii="Times New Roman" w:hAnsi="Times New Roman" w:cs="Times New Roman"/>
          <w:sz w:val="24"/>
          <w:szCs w:val="24"/>
        </w:rPr>
      </w:pPr>
    </w:p>
    <w:p w:rsidR="00F004FB" w:rsidRPr="0053636C" w:rsidRDefault="00F004FB">
      <w:pPr>
        <w:spacing w:line="240" w:lineRule="auto"/>
        <w:rPr>
          <w:rFonts w:asciiTheme="minorHAnsi" w:hAnsiTheme="minorHAnsi"/>
        </w:rPr>
      </w:pPr>
      <w:r w:rsidRPr="0053636C">
        <w:rPr>
          <w:rFonts w:asciiTheme="minorHAnsi" w:hAnsiTheme="minorHAnsi"/>
        </w:rPr>
        <w:t>Zunächst werden die Schülerinnen und Schüler versuchen, gleiche Formen in den Figuren wiederzufinden und dadurch die Aufgabe zu lösen. Bei Figur A und E ist dies einfach zu se</w:t>
      </w:r>
      <w:r w:rsidRPr="0053636C">
        <w:rPr>
          <w:rFonts w:asciiTheme="minorHAnsi" w:hAnsiTheme="minorHAnsi" w:cs="Times New Roman"/>
        </w:rPr>
        <w:softHyphen/>
      </w:r>
      <w:r w:rsidRPr="0053636C">
        <w:rPr>
          <w:rFonts w:asciiTheme="minorHAnsi" w:hAnsiTheme="minorHAnsi"/>
        </w:rPr>
        <w:t>hen, bei den Figuren C, F, G und I ebenfalls, falls man die weißen Kreise benutzt und dabei ausnutzt, dass die grauen Abschnitte das Komplement zu der immer gleich großen Recht</w:t>
      </w:r>
      <w:r w:rsidRPr="0053636C">
        <w:rPr>
          <w:rFonts w:asciiTheme="minorHAnsi" w:hAnsiTheme="minorHAnsi" w:cs="Times New Roman"/>
        </w:rPr>
        <w:softHyphen/>
      </w:r>
      <w:r w:rsidRPr="0053636C">
        <w:rPr>
          <w:rFonts w:asciiTheme="minorHAnsi" w:hAnsiTheme="minorHAnsi"/>
        </w:rPr>
        <w:t>eckfläche bilden.</w:t>
      </w:r>
    </w:p>
    <w:p w:rsidR="00F004FB" w:rsidRPr="0053636C" w:rsidRDefault="00F004FB">
      <w:pPr>
        <w:spacing w:line="240" w:lineRule="auto"/>
        <w:rPr>
          <w:rFonts w:asciiTheme="minorHAnsi" w:hAnsiTheme="minorHAnsi"/>
        </w:rPr>
      </w:pPr>
      <w:r w:rsidRPr="0053636C">
        <w:rPr>
          <w:rFonts w:asciiTheme="minorHAnsi" w:hAnsiTheme="minorHAnsi"/>
        </w:rPr>
        <w:t>Dass Figur H keine Entsprechung hat, lässt sich aus Flächeninhaltsvergleichen entnehmen, da eine Halbkreisfläche mit dem Radius 1 deutlich größer ist als alle anderen grauen Anteile.</w:t>
      </w:r>
    </w:p>
    <w:p w:rsidR="00F004FB" w:rsidRPr="0053636C" w:rsidRDefault="00F004FB" w:rsidP="003043B0">
      <w:pPr>
        <w:spacing w:line="240" w:lineRule="auto"/>
        <w:rPr>
          <w:rFonts w:asciiTheme="minorHAnsi" w:hAnsiTheme="minorHAnsi" w:cs="Times New Roman"/>
        </w:rPr>
      </w:pPr>
      <w:r w:rsidRPr="0053636C">
        <w:rPr>
          <w:rFonts w:asciiTheme="minorHAnsi" w:hAnsiTheme="minorHAnsi"/>
        </w:rPr>
        <w:t xml:space="preserve">Die Entsprechung der grauen Teile in den Figuren B und D ist schwieriger einzusehen. Der Flächeninhalt der grauen Fläche in Figur D beträgt eine halbe Einheitsfläche. Der Inhalt von Figur B lässt sich berechnen, wenn man das umgebende Rechteck in zwei Quadrate mit der Seitenlänge 1 unterteilt. Dann befindet sich im linken Quadrat ein grauer Anteil einer </w:t>
      </w:r>
      <w:proofErr w:type="spellStart"/>
      <w:r w:rsidRPr="0053636C">
        <w:rPr>
          <w:rFonts w:asciiTheme="minorHAnsi" w:hAnsiTheme="minorHAnsi"/>
        </w:rPr>
        <w:t>Halb</w:t>
      </w:r>
      <w:r w:rsidRPr="0053636C">
        <w:rPr>
          <w:rFonts w:asciiTheme="minorHAnsi" w:hAnsiTheme="minorHAnsi" w:cs="Times New Roman"/>
        </w:rPr>
        <w:softHyphen/>
      </w:r>
      <w:r w:rsidRPr="0053636C">
        <w:rPr>
          <w:rFonts w:asciiTheme="minorHAnsi" w:hAnsiTheme="minorHAnsi"/>
        </w:rPr>
        <w:t>kreisfläche</w:t>
      </w:r>
      <w:proofErr w:type="spellEnd"/>
      <w:r w:rsidRPr="0053636C">
        <w:rPr>
          <w:rFonts w:asciiTheme="minorHAnsi" w:hAnsiTheme="minorHAnsi"/>
        </w:rPr>
        <w:t xml:space="preserve"> mit dem Radius einer halben Einheitsstrecke und im rechten Quadrat ein grauer Anteil, der sich aus der Hälfte der Differenz des umgebenden Quadrates und einem Kreis mit dem Radius</w:t>
      </w:r>
      <w:r w:rsidR="003043B0">
        <w:rPr>
          <w:rFonts w:asciiTheme="minorHAnsi" w:hAnsiTheme="minorHAnsi"/>
        </w:rPr>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003043B0">
        <w:rPr>
          <w:rFonts w:asciiTheme="minorHAnsi" w:hAnsiTheme="minorHAnsi"/>
        </w:rPr>
        <w:t xml:space="preserve"> </w:t>
      </w:r>
      <w:r w:rsidRPr="0053636C">
        <w:rPr>
          <w:rFonts w:asciiTheme="minorHAnsi" w:hAnsiTheme="minorHAnsi"/>
        </w:rPr>
        <w:t xml:space="preserve">ergibt. Daraus ergibt sich für den grauen Anteil die </w:t>
      </w:r>
      <w:proofErr w:type="gramStart"/>
      <w:r w:rsidRPr="0053636C">
        <w:rPr>
          <w:rFonts w:asciiTheme="minorHAnsi" w:hAnsiTheme="minorHAnsi"/>
        </w:rPr>
        <w:t>Rechnung</w:t>
      </w:r>
      <w:r w:rsidR="003043B0">
        <w:rPr>
          <w:rFonts w:asciiTheme="minorHAnsi" w:hAnsiTheme="minorHAnsi"/>
        </w:rPr>
        <w:t xml:space="preserve">  </w:t>
      </w:r>
      <w:proofErr w:type="gramEnd"/>
      <m:oMath>
        <m:f>
          <m:fPr>
            <m:ctrlPr>
              <w:rPr>
                <w:rFonts w:ascii="Cambria Math" w:hAnsi="Cambria Math"/>
                <w:i/>
              </w:rPr>
            </m:ctrlPr>
          </m:fPr>
          <m:num>
            <m:r>
              <w:rPr>
                <w:rFonts w:ascii="Cambria Math" w:hAnsi="Cambria Math"/>
              </w:rPr>
              <m:t>1-</m:t>
            </m:r>
            <m:r>
              <m:rPr>
                <m:sty m:val="p"/>
              </m:rPr>
              <w:rPr>
                <w:rFonts w:ascii="Cambria Math" w:hAnsi="Cambria Math"/>
              </w:rPr>
              <m:t>Kreis</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m:rPr>
            <m:sty m:val="p"/>
          </m:rPr>
          <w:rPr>
            <w:rFonts w:ascii="Cambria Math" w:hAnsi="Cambria Math"/>
          </w:rPr>
          <m:t>Kreis</m:t>
        </m:r>
      </m:oMath>
      <w:r w:rsidR="003043B0">
        <w:rPr>
          <w:rFonts w:asciiTheme="minorHAnsi" w:hAnsiTheme="minorHAnsi"/>
        </w:rPr>
        <w:t>,</w:t>
      </w:r>
      <w:r w:rsidRPr="0053636C">
        <w:rPr>
          <w:rFonts w:asciiTheme="minorHAnsi" w:hAnsiTheme="minorHAnsi"/>
        </w:rPr>
        <w:t xml:space="preserve"> womit sich wiederum der Flächeninhalt</w:t>
      </w:r>
      <w:r w:rsidR="003043B0">
        <w:rPr>
          <w:rFonts w:asciiTheme="minorHAnsi" w:hAnsiTheme="minorHAnsi"/>
        </w:rPr>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53636C">
        <w:rPr>
          <w:rFonts w:asciiTheme="minorHAnsi" w:hAnsiTheme="minorHAnsi"/>
        </w:rPr>
        <w:t xml:space="preserve"> ergibt.</w:t>
      </w:r>
    </w:p>
    <w:p w:rsidR="00F004FB" w:rsidRDefault="00F004FB">
      <w:pPr>
        <w:rPr>
          <w:rFonts w:ascii="Times New Roman" w:hAnsi="Times New Roman" w:cs="Times New Roman"/>
          <w:b/>
          <w:bCs/>
          <w:sz w:val="28"/>
          <w:szCs w:val="28"/>
        </w:rPr>
      </w:pPr>
    </w:p>
    <w:p w:rsidR="00F004FB" w:rsidRDefault="00F004FB">
      <w:pPr>
        <w:rPr>
          <w:rFonts w:ascii="Times New Roman" w:hAnsi="Times New Roman" w:cs="Times New Roman"/>
          <w:b/>
          <w:bCs/>
          <w:sz w:val="28"/>
          <w:szCs w:val="28"/>
        </w:rPr>
      </w:pPr>
      <w:r>
        <w:rPr>
          <w:b/>
          <w:bCs/>
          <w:sz w:val="28"/>
          <w:szCs w:val="28"/>
        </w:rPr>
        <w:t>Mögliche Erweiterungen der Aufgabe:</w:t>
      </w: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Diese Aufgabe, bei der es um Muster und das Wiedererkennen und Abschätzen von Muster</w:t>
      </w:r>
      <w:r w:rsidRPr="003043B0">
        <w:rPr>
          <w:rFonts w:asciiTheme="minorHAnsi" w:hAnsiTheme="minorHAnsi" w:cs="Times New Roman"/>
        </w:rPr>
        <w:softHyphen/>
      </w:r>
      <w:r w:rsidRPr="003043B0">
        <w:rPr>
          <w:rFonts w:asciiTheme="minorHAnsi" w:hAnsiTheme="minorHAnsi"/>
        </w:rPr>
        <w:t>anteilen geht, bietet sich für eigenständige Erweiterungen der Schülerinnen und Schüler ge</w:t>
      </w:r>
      <w:r w:rsidRPr="003043B0">
        <w:rPr>
          <w:rFonts w:asciiTheme="minorHAnsi" w:hAnsiTheme="minorHAnsi" w:cs="Times New Roman"/>
        </w:rPr>
        <w:softHyphen/>
      </w:r>
      <w:r w:rsidRPr="003043B0">
        <w:rPr>
          <w:rFonts w:asciiTheme="minorHAnsi" w:hAnsiTheme="minorHAnsi"/>
        </w:rPr>
        <w:t>ra</w:t>
      </w:r>
      <w:r w:rsidRPr="003043B0">
        <w:rPr>
          <w:rFonts w:asciiTheme="minorHAnsi" w:hAnsiTheme="minorHAnsi" w:cs="Times New Roman"/>
        </w:rPr>
        <w:softHyphen/>
      </w:r>
      <w:r w:rsidRPr="003043B0">
        <w:rPr>
          <w:rFonts w:asciiTheme="minorHAnsi" w:hAnsiTheme="minorHAnsi"/>
        </w:rPr>
        <w:t>dezu an. Einerseits lässt sich die künstlerische Struktur der Zeichnungen für die Konstruk</w:t>
      </w:r>
      <w:r w:rsidRPr="003043B0">
        <w:rPr>
          <w:rFonts w:asciiTheme="minorHAnsi" w:hAnsiTheme="minorHAnsi" w:cs="Times New Roman"/>
        </w:rPr>
        <w:softHyphen/>
      </w:r>
      <w:r w:rsidRPr="003043B0">
        <w:rPr>
          <w:rFonts w:asciiTheme="minorHAnsi" w:hAnsiTheme="minorHAnsi"/>
        </w:rPr>
        <w:t>tion von weiteren Grafiken ähnlicher Art nutzen, die durchaus auch unabhängig von der Ma</w:t>
      </w:r>
      <w:r w:rsidRPr="003043B0">
        <w:rPr>
          <w:rFonts w:asciiTheme="minorHAnsi" w:hAnsiTheme="minorHAnsi" w:cs="Times New Roman"/>
        </w:rPr>
        <w:softHyphen/>
      </w:r>
      <w:r w:rsidRPr="003043B0">
        <w:rPr>
          <w:rFonts w:asciiTheme="minorHAnsi" w:hAnsiTheme="minorHAnsi"/>
        </w:rPr>
        <w:t>the</w:t>
      </w:r>
      <w:r w:rsidRPr="003043B0">
        <w:rPr>
          <w:rFonts w:asciiTheme="minorHAnsi" w:hAnsiTheme="minorHAnsi" w:cs="Times New Roman"/>
        </w:rPr>
        <w:softHyphen/>
      </w:r>
      <w:r w:rsidRPr="003043B0">
        <w:rPr>
          <w:rFonts w:asciiTheme="minorHAnsi" w:hAnsiTheme="minorHAnsi"/>
        </w:rPr>
        <w:t>matik einen rein ästhetischen Charakter aufweisen dürfen und damit auf einer anderen als einer mathematischen Ebene für die Schülerinnen und Schüler sowohl eine Heraus</w:t>
      </w:r>
      <w:r w:rsidRPr="003043B0">
        <w:rPr>
          <w:rFonts w:asciiTheme="minorHAnsi" w:hAnsiTheme="minorHAnsi" w:cs="Times New Roman"/>
        </w:rPr>
        <w:softHyphen/>
      </w:r>
      <w:r w:rsidRPr="003043B0">
        <w:rPr>
          <w:rFonts w:asciiTheme="minorHAnsi" w:hAnsiTheme="minorHAnsi"/>
        </w:rPr>
        <w:t>for</w:t>
      </w:r>
      <w:r w:rsidRPr="003043B0">
        <w:rPr>
          <w:rFonts w:asciiTheme="minorHAnsi" w:hAnsiTheme="minorHAnsi" w:cs="Times New Roman"/>
        </w:rPr>
        <w:softHyphen/>
      </w:r>
      <w:r w:rsidRPr="003043B0">
        <w:rPr>
          <w:rFonts w:asciiTheme="minorHAnsi" w:hAnsiTheme="minorHAnsi"/>
        </w:rPr>
        <w:t>de</w:t>
      </w:r>
      <w:r w:rsidRPr="003043B0">
        <w:rPr>
          <w:rFonts w:asciiTheme="minorHAnsi" w:hAnsiTheme="minorHAnsi" w:cs="Times New Roman"/>
        </w:rPr>
        <w:softHyphen/>
      </w:r>
      <w:r w:rsidRPr="003043B0">
        <w:rPr>
          <w:rFonts w:asciiTheme="minorHAnsi" w:hAnsiTheme="minorHAnsi"/>
        </w:rPr>
        <w:t xml:space="preserve">rung als auch eine Motivation darstellen. Andererseits lassen sich natürlich auch </w:t>
      </w:r>
      <w:proofErr w:type="spellStart"/>
      <w:r w:rsidRPr="003043B0">
        <w:rPr>
          <w:rFonts w:asciiTheme="minorHAnsi" w:hAnsiTheme="minorHAnsi"/>
        </w:rPr>
        <w:t>Erweite</w:t>
      </w:r>
      <w:r w:rsidRPr="003043B0">
        <w:rPr>
          <w:rFonts w:asciiTheme="minorHAnsi" w:hAnsiTheme="minorHAnsi" w:cs="Times New Roman"/>
        </w:rPr>
        <w:softHyphen/>
      </w:r>
      <w:r w:rsidRPr="003043B0">
        <w:rPr>
          <w:rFonts w:asciiTheme="minorHAnsi" w:hAnsiTheme="minorHAnsi"/>
        </w:rPr>
        <w:t>rungs</w:t>
      </w:r>
      <w:r w:rsidRPr="003043B0">
        <w:rPr>
          <w:rFonts w:asciiTheme="minorHAnsi" w:hAnsiTheme="minorHAnsi" w:cs="Times New Roman"/>
        </w:rPr>
        <w:softHyphen/>
      </w:r>
      <w:r w:rsidRPr="003043B0">
        <w:rPr>
          <w:rFonts w:asciiTheme="minorHAnsi" w:hAnsiTheme="minorHAnsi"/>
        </w:rPr>
        <w:t>aufgaben</w:t>
      </w:r>
      <w:proofErr w:type="spellEnd"/>
      <w:r w:rsidRPr="003043B0">
        <w:rPr>
          <w:rFonts w:asciiTheme="minorHAnsi" w:hAnsiTheme="minorHAnsi"/>
        </w:rPr>
        <w:t xml:space="preserve"> stellen, die etwa nach Figuren </w:t>
      </w:r>
      <w:proofErr w:type="spellStart"/>
      <w:r w:rsidRPr="003043B0">
        <w:rPr>
          <w:rFonts w:asciiTheme="minorHAnsi" w:hAnsiTheme="minorHAnsi"/>
        </w:rPr>
        <w:t>fragen</w:t>
      </w:r>
      <w:proofErr w:type="spellEnd"/>
      <w:r w:rsidRPr="003043B0">
        <w:rPr>
          <w:rFonts w:asciiTheme="minorHAnsi" w:hAnsiTheme="minorHAnsi"/>
        </w:rPr>
        <w:t>, die weitere Entsprechungen zu den schon vorhandenen Figuren bieten, oder die die vorhandenen Elemente Rechteck, Viertel</w:t>
      </w:r>
      <w:r w:rsidRPr="003043B0">
        <w:rPr>
          <w:rFonts w:asciiTheme="minorHAnsi" w:hAnsiTheme="minorHAnsi" w:cs="Times New Roman"/>
        </w:rPr>
        <w:softHyphen/>
      </w:r>
      <w:r w:rsidRPr="003043B0">
        <w:rPr>
          <w:rFonts w:asciiTheme="minorHAnsi" w:hAnsiTheme="minorHAnsi"/>
        </w:rPr>
        <w:t>kreis und Halbkreis zu neuen Gesamtflächen kombinieren.</w:t>
      </w:r>
      <w:r w:rsidR="003043B0" w:rsidRPr="003043B0">
        <w:rPr>
          <w:rFonts w:asciiTheme="minorHAnsi" w:hAnsiTheme="minorHAnsi"/>
        </w:rPr>
        <w:t xml:space="preserve"> </w:t>
      </w:r>
      <w:r w:rsidRPr="003043B0">
        <w:rPr>
          <w:rFonts w:asciiTheme="minorHAnsi" w:hAnsiTheme="minorHAnsi"/>
        </w:rPr>
        <w:t xml:space="preserve">Bei dieser </w:t>
      </w:r>
      <w:proofErr w:type="spellStart"/>
      <w:r w:rsidRPr="003043B0">
        <w:rPr>
          <w:rFonts w:asciiTheme="minorHAnsi" w:hAnsiTheme="minorHAnsi"/>
        </w:rPr>
        <w:t>Aufgaben</w:t>
      </w:r>
      <w:r w:rsidRPr="003043B0">
        <w:rPr>
          <w:rFonts w:asciiTheme="minorHAnsi" w:hAnsiTheme="minorHAnsi"/>
        </w:rPr>
        <w:softHyphen/>
        <w:t>ergänzung</w:t>
      </w:r>
      <w:proofErr w:type="spellEnd"/>
      <w:r w:rsidRPr="003043B0">
        <w:rPr>
          <w:rFonts w:asciiTheme="minorHAnsi" w:hAnsiTheme="minorHAnsi"/>
        </w:rPr>
        <w:t xml:space="preserve"> gibt es auch die Möglichkeit, dass diese von den Schülerinnen und Schülern selbst erstellten Aufgaben dann wieder anderen Schülerinnen und Schülern als Aufgabe gestellt werden kön</w:t>
      </w:r>
      <w:r w:rsidRPr="003043B0">
        <w:rPr>
          <w:rFonts w:asciiTheme="minorHAnsi" w:hAnsiTheme="minorHAnsi" w:cs="Times New Roman"/>
        </w:rPr>
        <w:softHyphen/>
      </w:r>
      <w:r w:rsidRPr="003043B0">
        <w:rPr>
          <w:rFonts w:asciiTheme="minorHAnsi" w:hAnsiTheme="minorHAnsi"/>
        </w:rPr>
        <w:t xml:space="preserve">nen. Dadurch kann auch ein kleiner Wettbewerb zwischen verschiedenen Gruppen initiiert werden, der mit Hilfe der oben genannten Elemente möglichst originelle Aufgaben für die jeweils anderen Gruppen entwickelt und anschließend zur Lösung stellt. Natürlich können die </w:t>
      </w:r>
      <w:r w:rsidRPr="003043B0">
        <w:rPr>
          <w:rFonts w:asciiTheme="minorHAnsi" w:hAnsiTheme="minorHAnsi"/>
        </w:rPr>
        <w:lastRenderedPageBreak/>
        <w:t>Elemente Rechteck, Viertel- und Halbkreis auch beliebig variiert oder erweitert werden, wodurch die Komplexität der Aufgabenproblemlos so erhöht werden könnte</w:t>
      </w:r>
      <w:r w:rsidRPr="003043B0">
        <w:rPr>
          <w:rFonts w:asciiTheme="minorHAnsi" w:hAnsiTheme="minorHAnsi" w:cs="Times New Roman"/>
        </w:rPr>
        <w:t>,</w:t>
      </w:r>
      <w:r w:rsidRPr="003043B0">
        <w:rPr>
          <w:rFonts w:asciiTheme="minorHAnsi" w:hAnsiTheme="minorHAnsi"/>
        </w:rPr>
        <w:t xml:space="preserve"> dass sie auch für höhere Jahrgangsstufen geeignet werden würden.</w:t>
      </w: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Weitere natürliche Ergänzungsmöglichkeiten sind die im Lösungsvorschlag schon angegebe</w:t>
      </w:r>
      <w:r w:rsidRPr="003043B0">
        <w:rPr>
          <w:rFonts w:asciiTheme="minorHAnsi" w:hAnsiTheme="minorHAnsi" w:cs="Times New Roman"/>
        </w:rPr>
        <w:softHyphen/>
      </w:r>
      <w:r w:rsidRPr="003043B0">
        <w:rPr>
          <w:rFonts w:asciiTheme="minorHAnsi" w:hAnsiTheme="minorHAnsi"/>
        </w:rPr>
        <w:t>nen Flächengrößen in „natürlichen Einheiten“, die im Aufgabentext explizit nicht gefordert werden. Auch die Erkenntnis, dass die grauen Teile in H zusammen mit denen in C, F, G oder I das gesamte Rechteck grau färben, oder ähnliche mathematische Spielereien mit den gege</w:t>
      </w:r>
      <w:r w:rsidRPr="003043B0">
        <w:rPr>
          <w:rFonts w:asciiTheme="minorHAnsi" w:hAnsiTheme="minorHAnsi" w:cs="Times New Roman"/>
        </w:rPr>
        <w:softHyphen/>
      </w:r>
      <w:r w:rsidRPr="003043B0">
        <w:rPr>
          <w:rFonts w:asciiTheme="minorHAnsi" w:hAnsiTheme="minorHAnsi"/>
        </w:rPr>
        <w:t>be</w:t>
      </w:r>
      <w:r w:rsidRPr="003043B0">
        <w:rPr>
          <w:rFonts w:asciiTheme="minorHAnsi" w:hAnsiTheme="minorHAnsi" w:cs="Times New Roman"/>
        </w:rPr>
        <w:softHyphen/>
      </w:r>
      <w:r w:rsidRPr="003043B0">
        <w:rPr>
          <w:rFonts w:asciiTheme="minorHAnsi" w:hAnsiTheme="minorHAnsi"/>
        </w:rPr>
        <w:t>nen Flächen fördern die Kreativität und die Beobachtungsgabe der Schülerinnen und Schü</w:t>
      </w:r>
      <w:r w:rsidRPr="003043B0">
        <w:rPr>
          <w:rFonts w:asciiTheme="minorHAnsi" w:hAnsiTheme="minorHAnsi" w:cs="Times New Roman"/>
        </w:rPr>
        <w:softHyphen/>
      </w:r>
      <w:r w:rsidRPr="003043B0">
        <w:rPr>
          <w:rFonts w:asciiTheme="minorHAnsi" w:hAnsiTheme="minorHAnsi"/>
        </w:rPr>
        <w:t>ler.</w:t>
      </w:r>
    </w:p>
    <w:p w:rsidR="00F004FB" w:rsidRPr="003043B0" w:rsidRDefault="00F004FB" w:rsidP="003043B0">
      <w:pPr>
        <w:spacing w:after="0" w:line="240" w:lineRule="auto"/>
        <w:rPr>
          <w:rFonts w:asciiTheme="minorHAnsi" w:hAnsiTheme="minorHAnsi" w:cs="Times New Roman"/>
        </w:rPr>
      </w:pPr>
    </w:p>
    <w:p w:rsidR="00F004FB" w:rsidRDefault="00F004FB" w:rsidP="003043B0">
      <w:pPr>
        <w:spacing w:after="0" w:line="240" w:lineRule="auto"/>
        <w:rPr>
          <w:rFonts w:asciiTheme="minorHAnsi" w:hAnsiTheme="minorHAnsi" w:cs="Times New Roman"/>
        </w:rPr>
      </w:pPr>
    </w:p>
    <w:p w:rsidR="003043B0" w:rsidRPr="003043B0" w:rsidRDefault="003043B0" w:rsidP="003043B0">
      <w:pPr>
        <w:spacing w:after="0" w:line="240" w:lineRule="auto"/>
        <w:rPr>
          <w:rFonts w:asciiTheme="minorHAnsi" w:hAnsiTheme="minorHAnsi" w:cs="Times New Roman"/>
        </w:rPr>
      </w:pPr>
    </w:p>
    <w:p w:rsidR="00F004FB" w:rsidRPr="003043B0" w:rsidRDefault="00F004FB" w:rsidP="003043B0">
      <w:pPr>
        <w:spacing w:after="0" w:line="240" w:lineRule="auto"/>
        <w:rPr>
          <w:rFonts w:asciiTheme="minorHAnsi" w:hAnsiTheme="minorHAnsi" w:cs="Times New Roman"/>
        </w:rPr>
      </w:pPr>
      <w:r w:rsidRPr="003043B0">
        <w:rPr>
          <w:rFonts w:asciiTheme="minorHAnsi" w:hAnsiTheme="minorHAnsi"/>
        </w:rPr>
        <w:t xml:space="preserve">Die nun folgenden drei Aufgaben der Mathematik-Olympiade haben ebenfalls nur am Rande mit der Thematik „Kreise“ zu tun. Sie verdeutlichen aber weitere wesentliche Aspekte, die bei der Behandlung der Kreislehre im Unterricht von Bedeutung sein können. In der Aufgabe 360614 geht es um Überdeckungen, in 390514 bzw. 390614 um topologische Aspekte bei </w:t>
      </w:r>
      <w:proofErr w:type="spellStart"/>
      <w:r w:rsidRPr="003043B0">
        <w:rPr>
          <w:rFonts w:asciiTheme="minorHAnsi" w:hAnsiTheme="minorHAnsi"/>
        </w:rPr>
        <w:t>Fär</w:t>
      </w:r>
      <w:r w:rsidRPr="003043B0">
        <w:rPr>
          <w:rFonts w:asciiTheme="minorHAnsi" w:hAnsiTheme="minorHAnsi" w:cs="Times New Roman"/>
        </w:rPr>
        <w:softHyphen/>
      </w:r>
      <w:r w:rsidRPr="003043B0">
        <w:rPr>
          <w:rFonts w:asciiTheme="minorHAnsi" w:hAnsiTheme="minorHAnsi"/>
        </w:rPr>
        <w:t>beproblemen</w:t>
      </w:r>
      <w:proofErr w:type="spellEnd"/>
      <w:r w:rsidRPr="003043B0">
        <w:rPr>
          <w:rFonts w:asciiTheme="minorHAnsi" w:hAnsiTheme="minorHAnsi"/>
        </w:rPr>
        <w:t xml:space="preserve"> und in Aufgabe 350635 um erste elementare Konstruktionen, die zu einer Lösung einer Alltagsaufgabe führen.</w:t>
      </w:r>
    </w:p>
    <w:p w:rsidR="00F004FB" w:rsidRDefault="00F004FB">
      <w:pPr>
        <w:spacing w:line="240" w:lineRule="auto"/>
        <w:rPr>
          <w:rFonts w:ascii="Times New Roman" w:hAnsi="Times New Roman" w:cs="Times New Roman"/>
          <w:sz w:val="24"/>
          <w:szCs w:val="24"/>
        </w:rPr>
      </w:pPr>
    </w:p>
    <w:p w:rsidR="001B0519" w:rsidRDefault="001B0519">
      <w:pPr>
        <w:spacing w:line="240" w:lineRule="auto"/>
        <w:rPr>
          <w:rFonts w:ascii="Times New Roman" w:hAnsi="Times New Roman" w:cs="Times New Roman"/>
          <w:sz w:val="24"/>
          <w:szCs w:val="24"/>
        </w:rPr>
      </w:pPr>
    </w:p>
    <w:p w:rsidR="00F004FB" w:rsidRDefault="00F004FB">
      <w:pPr>
        <w:pStyle w:val="berschrift1"/>
        <w:rPr>
          <w:rFonts w:ascii="Calibri" w:hAnsi="Calibri" w:cs="Calibri"/>
          <w:b w:val="0"/>
          <w:bCs w:val="0"/>
          <w:color w:val="auto"/>
        </w:rPr>
      </w:pPr>
      <w:r>
        <w:rPr>
          <w:rFonts w:ascii="Calibri" w:hAnsi="Calibri" w:cs="Calibri"/>
          <w:b w:val="0"/>
          <w:bCs w:val="0"/>
          <w:color w:val="auto"/>
        </w:rPr>
        <w:t>Olympiadeaufgabe360614</w:t>
      </w:r>
    </w:p>
    <w:p w:rsidR="00F004FB" w:rsidRDefault="00F004FB">
      <w:pPr>
        <w:rPr>
          <w:rFonts w:ascii="Times New Roman" w:hAnsi="Times New Roman" w:cs="Times New Roman"/>
          <w:sz w:val="24"/>
          <w:szCs w:val="24"/>
        </w:rPr>
      </w:pPr>
    </w:p>
    <w:p w:rsidR="00F004FB" w:rsidRDefault="00F004FB">
      <w:pPr>
        <w:rPr>
          <w:b/>
          <w:bCs/>
          <w:sz w:val="28"/>
          <w:szCs w:val="28"/>
        </w:rPr>
      </w:pPr>
      <w:r>
        <w:rPr>
          <w:b/>
          <w:bCs/>
          <w:sz w:val="28"/>
          <w:szCs w:val="28"/>
        </w:rPr>
        <w:t>Aufgabe:</w:t>
      </w:r>
    </w:p>
    <w:p w:rsidR="00F004FB" w:rsidRPr="001B0519" w:rsidRDefault="00F004FB">
      <w:pPr>
        <w:pStyle w:val="Listenabsatz"/>
        <w:numPr>
          <w:ilvl w:val="0"/>
          <w:numId w:val="3"/>
        </w:numPr>
        <w:spacing w:line="240" w:lineRule="auto"/>
        <w:ind w:left="426" w:hanging="426"/>
        <w:rPr>
          <w:rFonts w:asciiTheme="minorHAnsi" w:hAnsiTheme="minorHAnsi"/>
        </w:rPr>
      </w:pPr>
      <w:r w:rsidRPr="001B0519">
        <w:rPr>
          <w:rFonts w:asciiTheme="minorHAnsi" w:hAnsiTheme="minorHAnsi"/>
        </w:rPr>
        <w:t>Ein Rechteck von 20 cm Länge und 10 cm Breite soll vollständig mit runden Bierdeckeln (Durchmesser 10 cm) überdeckt werden. Zur Erleichterung wird vereinbart, dass  nir</w:t>
      </w:r>
      <w:r w:rsidRPr="001B0519">
        <w:rPr>
          <w:rFonts w:asciiTheme="minorHAnsi" w:hAnsiTheme="minorHAnsi" w:cs="Times New Roman"/>
        </w:rPr>
        <w:softHyphen/>
      </w:r>
      <w:r w:rsidRPr="001B0519">
        <w:rPr>
          <w:rFonts w:asciiTheme="minorHAnsi" w:hAnsiTheme="minorHAnsi"/>
        </w:rPr>
        <w:t>gend</w:t>
      </w:r>
      <w:r w:rsidRPr="001B0519">
        <w:rPr>
          <w:rFonts w:asciiTheme="minorHAnsi" w:hAnsiTheme="minorHAnsi" w:cs="Times New Roman"/>
        </w:rPr>
        <w:softHyphen/>
      </w:r>
      <w:r w:rsidRPr="001B0519">
        <w:rPr>
          <w:rFonts w:asciiTheme="minorHAnsi" w:hAnsiTheme="minorHAnsi"/>
        </w:rPr>
        <w:t>wo mehr als zwei Bierdeckel übereinander liegen.</w:t>
      </w:r>
    </w:p>
    <w:p w:rsidR="00F004FB" w:rsidRPr="001B0519" w:rsidRDefault="00F004FB">
      <w:pPr>
        <w:spacing w:line="240" w:lineRule="auto"/>
        <w:ind w:left="426"/>
        <w:rPr>
          <w:rFonts w:asciiTheme="minorHAnsi" w:hAnsiTheme="minorHAnsi" w:cs="Times New Roman"/>
        </w:rPr>
      </w:pPr>
      <w:r w:rsidRPr="001B0519">
        <w:rPr>
          <w:rFonts w:asciiTheme="minorHAnsi" w:hAnsiTheme="minorHAnsi"/>
        </w:rPr>
        <w:t>Ein erster Versuch wird gemacht: Zwei Deckel lassen sich so nebeneinander legen, dass sie nirgendwo über den Rand des Rechtecks hinausragen. Nun sind noch 6 Teilflächen des Rechtecks unbedeckt. Jede dieser Teilflächen kann mit einem Deckel zugedeckt wer</w:t>
      </w:r>
      <w:r w:rsidRPr="001B0519">
        <w:rPr>
          <w:rFonts w:asciiTheme="minorHAnsi" w:hAnsiTheme="minorHAnsi" w:cs="Times New Roman"/>
        </w:rPr>
        <w:softHyphen/>
      </w:r>
      <w:r w:rsidRPr="001B0519">
        <w:rPr>
          <w:rFonts w:asciiTheme="minorHAnsi" w:hAnsiTheme="minorHAnsi"/>
        </w:rPr>
        <w:t>den; dadurch ist die Aufgabe mit 8 Deckeln gelöst. Skizziere eine derartige Überdeckung.</w:t>
      </w:r>
    </w:p>
    <w:p w:rsidR="00F004FB" w:rsidRPr="001B0519" w:rsidRDefault="00F004FB">
      <w:pPr>
        <w:spacing w:line="240" w:lineRule="auto"/>
        <w:ind w:left="426"/>
        <w:rPr>
          <w:rFonts w:asciiTheme="minorHAnsi" w:hAnsiTheme="minorHAnsi"/>
        </w:rPr>
      </w:pPr>
      <w:r w:rsidRPr="001B0519">
        <w:rPr>
          <w:rFonts w:asciiTheme="minorHAnsi" w:hAnsiTheme="minorHAnsi"/>
        </w:rPr>
        <w:t xml:space="preserve">Fritzchen Schlaukopf sagt: „Die Aufgabe kann auch mit 7 Deckeln gelöst werden!“ Hat er </w:t>
      </w:r>
      <w:proofErr w:type="gramStart"/>
      <w:r w:rsidRPr="001B0519">
        <w:rPr>
          <w:rFonts w:asciiTheme="minorHAnsi" w:hAnsiTheme="minorHAnsi"/>
        </w:rPr>
        <w:t>recht</w:t>
      </w:r>
      <w:proofErr w:type="gramEnd"/>
      <w:r w:rsidRPr="001B0519">
        <w:rPr>
          <w:rFonts w:asciiTheme="minorHAnsi" w:hAnsiTheme="minorHAnsi"/>
        </w:rPr>
        <w:t>? Versuche, dies durch eine Zeichnung zu klären.</w:t>
      </w:r>
    </w:p>
    <w:p w:rsidR="00F004FB" w:rsidRPr="001B0519" w:rsidRDefault="00F004FB">
      <w:pPr>
        <w:pStyle w:val="Listenabsatz"/>
        <w:numPr>
          <w:ilvl w:val="0"/>
          <w:numId w:val="3"/>
        </w:numPr>
        <w:spacing w:line="240" w:lineRule="auto"/>
        <w:ind w:left="426" w:hanging="426"/>
        <w:rPr>
          <w:rFonts w:asciiTheme="minorHAnsi" w:hAnsiTheme="minorHAnsi"/>
        </w:rPr>
      </w:pPr>
      <w:r w:rsidRPr="001B0519">
        <w:rPr>
          <w:rFonts w:asciiTheme="minorHAnsi" w:hAnsiTheme="minorHAnsi"/>
        </w:rPr>
        <w:t>Jetzt stehen 17 Bierdeckel zur Verfügung. Man soll das Rechteck vergrößern, aber nur so weit, dass es sich mit diesen Deckeln überdecken lässt. Und wieder sollen nirgendwo mehr als zwei Deckel übereinander liegen. Nach den Erfahrungen mit Aufgabe a) ent</w:t>
      </w:r>
      <w:r w:rsidRPr="001B0519">
        <w:rPr>
          <w:rFonts w:asciiTheme="minorHAnsi" w:hAnsiTheme="minorHAnsi" w:cs="Times New Roman"/>
        </w:rPr>
        <w:softHyphen/>
      </w:r>
      <w:r w:rsidRPr="001B0519">
        <w:rPr>
          <w:rFonts w:asciiTheme="minorHAnsi" w:hAnsiTheme="minorHAnsi"/>
        </w:rPr>
        <w:t>steht die Vermutung: Für ein geeignetes Rechteck, das den Flächeninhalt 600 cm² hat, ist die Aufgabe lösbar. Stimmt das? Kläre auch dies durch eine Zeichnung.</w:t>
      </w:r>
    </w:p>
    <w:p w:rsidR="00F004FB" w:rsidRDefault="00F004FB">
      <w:pPr>
        <w:pStyle w:val="Listenabsatz"/>
        <w:spacing w:line="240" w:lineRule="auto"/>
        <w:ind w:left="426"/>
        <w:rPr>
          <w:rFonts w:ascii="Times New Roman" w:hAnsi="Times New Roman" w:cs="Times New Roman"/>
          <w:sz w:val="24"/>
          <w:szCs w:val="24"/>
        </w:rPr>
      </w:pPr>
    </w:p>
    <w:p w:rsidR="001B0519" w:rsidRDefault="001B0519">
      <w:pPr>
        <w:spacing w:line="240" w:lineRule="auto"/>
        <w:rPr>
          <w:b/>
          <w:bCs/>
          <w:sz w:val="28"/>
          <w:szCs w:val="28"/>
        </w:rPr>
      </w:pPr>
    </w:p>
    <w:p w:rsidR="00F004FB" w:rsidRDefault="00F004FB">
      <w:pPr>
        <w:spacing w:line="240" w:lineRule="auto"/>
        <w:rPr>
          <w:b/>
          <w:bCs/>
          <w:sz w:val="28"/>
          <w:szCs w:val="28"/>
        </w:rPr>
      </w:pPr>
      <w:r>
        <w:rPr>
          <w:b/>
          <w:bCs/>
          <w:sz w:val="28"/>
          <w:szCs w:val="28"/>
        </w:rPr>
        <w:lastRenderedPageBreak/>
        <w:t>Lösungsvorschlag:</w:t>
      </w:r>
    </w:p>
    <w:p w:rsidR="00F004FB" w:rsidRPr="001B0519" w:rsidRDefault="00F004FB">
      <w:pPr>
        <w:pStyle w:val="Listenabsatz"/>
        <w:numPr>
          <w:ilvl w:val="0"/>
          <w:numId w:val="4"/>
        </w:numPr>
        <w:spacing w:after="120" w:line="240" w:lineRule="auto"/>
        <w:ind w:left="426" w:hanging="426"/>
      </w:pPr>
      <w:r w:rsidRPr="001B0519">
        <w:t>Legt man die ersten beiden Bierdeckel in das Rechteck, bleiben 6 Lücken, die nur mit 6 weiteren Bierdeckeln zu schließen sind.</w:t>
      </w:r>
    </w:p>
    <w:p w:rsidR="00F004FB" w:rsidRDefault="0053636C">
      <w:pPr>
        <w:spacing w:after="120" w:line="240" w:lineRule="auto"/>
        <w:ind w:left="2124"/>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1981200" cy="1247775"/>
            <wp:effectExtent l="0" t="0" r="0" b="9525"/>
            <wp:docPr id="29"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81200" cy="1247775"/>
                    </a:xfrm>
                    <a:prstGeom prst="rect">
                      <a:avLst/>
                    </a:prstGeom>
                    <a:noFill/>
                    <a:ln>
                      <a:noFill/>
                    </a:ln>
                  </pic:spPr>
                </pic:pic>
              </a:graphicData>
            </a:graphic>
          </wp:inline>
        </w:drawing>
      </w:r>
    </w:p>
    <w:p w:rsidR="00F004FB" w:rsidRPr="001B0519" w:rsidRDefault="00F004FB">
      <w:pPr>
        <w:spacing w:after="120" w:line="240" w:lineRule="auto"/>
        <w:ind w:left="426" w:hanging="426"/>
        <w:rPr>
          <w:rFonts w:asciiTheme="minorHAnsi" w:hAnsiTheme="minorHAnsi"/>
        </w:rPr>
      </w:pPr>
      <w:r w:rsidRPr="001B0519">
        <w:rPr>
          <w:rFonts w:asciiTheme="minorHAnsi" w:hAnsiTheme="minorHAnsi" w:cs="Times New Roman"/>
        </w:rPr>
        <w:tab/>
      </w:r>
      <w:r w:rsidRPr="001B0519">
        <w:rPr>
          <w:rFonts w:asciiTheme="minorHAnsi" w:hAnsiTheme="minorHAnsi"/>
        </w:rPr>
        <w:t>Die Anzahl von 8 Bierdeckeln ist allerdings nicht die Minimallösung, wie die untenste</w:t>
      </w:r>
      <w:r w:rsidRPr="001B0519">
        <w:rPr>
          <w:rFonts w:asciiTheme="minorHAnsi" w:hAnsiTheme="minorHAnsi" w:cs="Times New Roman"/>
        </w:rPr>
        <w:softHyphen/>
      </w:r>
      <w:r w:rsidRPr="001B0519">
        <w:rPr>
          <w:rFonts w:asciiTheme="minorHAnsi" w:hAnsiTheme="minorHAnsi"/>
        </w:rPr>
        <w:t>hen</w:t>
      </w:r>
      <w:r w:rsidRPr="001B0519">
        <w:rPr>
          <w:rFonts w:asciiTheme="minorHAnsi" w:hAnsiTheme="minorHAnsi" w:cs="Times New Roman"/>
        </w:rPr>
        <w:softHyphen/>
      </w:r>
      <w:r w:rsidRPr="001B0519">
        <w:rPr>
          <w:rFonts w:asciiTheme="minorHAnsi" w:hAnsiTheme="minorHAnsi"/>
        </w:rPr>
        <w:t>de Abbildung zeigt. Es geht auch mit 7 Bierdeckeln. Legt man 3 Bierdeckel so wie in der Zeichnung nebeneinander, bleiben vier Lücken übrig, die sich mit vier weiteren Bier</w:t>
      </w:r>
      <w:r w:rsidRPr="001B0519">
        <w:rPr>
          <w:rFonts w:asciiTheme="minorHAnsi" w:hAnsiTheme="minorHAnsi" w:cs="Times New Roman"/>
        </w:rPr>
        <w:softHyphen/>
      </w:r>
      <w:r w:rsidRPr="001B0519">
        <w:rPr>
          <w:rFonts w:asciiTheme="minorHAnsi" w:hAnsiTheme="minorHAnsi"/>
        </w:rPr>
        <w:t>deckeln schließen lassen.</w:t>
      </w:r>
    </w:p>
    <w:p w:rsidR="00F004FB" w:rsidRDefault="0053636C">
      <w:pPr>
        <w:spacing w:after="120" w:line="240" w:lineRule="auto"/>
        <w:ind w:left="1842" w:firstLine="282"/>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1924050" cy="1295400"/>
            <wp:effectExtent l="0" t="0" r="0" b="0"/>
            <wp:docPr id="30" name="Bild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24050" cy="1295400"/>
                    </a:xfrm>
                    <a:prstGeom prst="rect">
                      <a:avLst/>
                    </a:prstGeom>
                    <a:noFill/>
                    <a:ln>
                      <a:noFill/>
                    </a:ln>
                  </pic:spPr>
                </pic:pic>
              </a:graphicData>
            </a:graphic>
          </wp:inline>
        </w:drawing>
      </w:r>
    </w:p>
    <w:p w:rsidR="00F004FB" w:rsidRPr="001B0519" w:rsidRDefault="00F004FB">
      <w:pPr>
        <w:pStyle w:val="Listenabsatz"/>
        <w:numPr>
          <w:ilvl w:val="0"/>
          <w:numId w:val="4"/>
        </w:numPr>
        <w:spacing w:after="120" w:line="240" w:lineRule="auto"/>
        <w:ind w:left="426" w:hanging="426"/>
      </w:pPr>
      <w:r w:rsidRPr="001B0519">
        <w:t>Hat das Rechteck die Abmessungen 30 cm x 10 cm, benötigt man 3 Bierdeckel mehr, also insgesamt 10.</w:t>
      </w:r>
    </w:p>
    <w:p w:rsidR="00F004FB" w:rsidRDefault="0053636C">
      <w:pPr>
        <w:spacing w:after="120" w:line="240" w:lineRule="auto"/>
        <w:ind w:left="2550" w:hanging="426"/>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2590800" cy="1343025"/>
            <wp:effectExtent l="0" t="0" r="0" b="9525"/>
            <wp:docPr id="31" name="Bild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90800" cy="1343025"/>
                    </a:xfrm>
                    <a:prstGeom prst="rect">
                      <a:avLst/>
                    </a:prstGeom>
                    <a:noFill/>
                    <a:ln>
                      <a:noFill/>
                    </a:ln>
                  </pic:spPr>
                </pic:pic>
              </a:graphicData>
            </a:graphic>
          </wp:inline>
        </w:drawing>
      </w:r>
    </w:p>
    <w:p w:rsidR="00F004FB" w:rsidRPr="001B0519" w:rsidRDefault="00F004FB">
      <w:pPr>
        <w:spacing w:after="120" w:line="240" w:lineRule="auto"/>
        <w:ind w:left="426" w:hanging="426"/>
      </w:pPr>
      <w:r w:rsidRPr="001B0519">
        <w:rPr>
          <w:rFonts w:ascii="Times New Roman" w:hAnsi="Times New Roman" w:cs="Times New Roman"/>
        </w:rPr>
        <w:tab/>
      </w:r>
      <w:r w:rsidRPr="001B0519">
        <w:t>Man erkennt leicht, dass für jeweils 10 cm Streifenlänge mehr (bei konstanter Breite) 3 weitere Bierdeckel benötigt werden. Auf diese Weise kann mit 16 Bierdeckeln ein Recht</w:t>
      </w:r>
      <w:r w:rsidRPr="001B0519">
        <w:rPr>
          <w:rFonts w:ascii="Times New Roman" w:hAnsi="Times New Roman" w:cs="Times New Roman"/>
        </w:rPr>
        <w:softHyphen/>
      </w:r>
      <w:r w:rsidRPr="001B0519">
        <w:t>eck der Größe 50 cm x 10 cm, also eine Fläche von 500 cm² abgedeckt werden. Der 17. Deckel kann allerdings nicht mehr so eingesetzt werden, dass ein neues Rechteckstück überdeckt wird.</w:t>
      </w:r>
    </w:p>
    <w:p w:rsidR="00F004FB" w:rsidRPr="001B0519" w:rsidRDefault="00F004FB">
      <w:pPr>
        <w:spacing w:line="240" w:lineRule="auto"/>
        <w:ind w:left="425" w:hanging="425"/>
      </w:pPr>
      <w:r w:rsidRPr="001B0519">
        <w:rPr>
          <w:rFonts w:ascii="Times New Roman" w:hAnsi="Times New Roman" w:cs="Times New Roman"/>
        </w:rPr>
        <w:tab/>
      </w:r>
      <w:r w:rsidRPr="001B0519">
        <w:t>An dem wachsenden Streifen sieht man, dass die Deckel schlecht ausgenutzt werden. Bei allen Deckeln am Rand wird mit der Hälfte ihrer Fläche kein Flächenstück des Recht</w:t>
      </w:r>
      <w:r w:rsidRPr="001B0519">
        <w:rPr>
          <w:rFonts w:ascii="Times New Roman" w:hAnsi="Times New Roman" w:cs="Times New Roman"/>
        </w:rPr>
        <w:softHyphen/>
      </w:r>
      <w:r w:rsidRPr="001B0519">
        <w:t>ecks überdeckt. Verwendet man dagegen ein Rechteck mit den Abmessungen 30 cm x 20 cm, so lässt sich dieses mit 17 Bierdeckeln abdecken.</w:t>
      </w:r>
    </w:p>
    <w:p w:rsidR="00F004FB" w:rsidRDefault="00F004FB">
      <w:pPr>
        <w:ind w:left="426" w:hanging="426"/>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3636C">
        <w:rPr>
          <w:rFonts w:ascii="Times New Roman" w:hAnsi="Times New Roman" w:cs="Times New Roman"/>
          <w:noProof/>
          <w:sz w:val="24"/>
          <w:szCs w:val="24"/>
          <w:lang w:eastAsia="de-DE"/>
        </w:rPr>
        <w:drawing>
          <wp:inline distT="0" distB="0" distL="0" distR="0">
            <wp:extent cx="2447925" cy="1838325"/>
            <wp:effectExtent l="0" t="0" r="9525" b="9525"/>
            <wp:docPr id="32" name="Bild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rrowheads="1"/>
                    </pic:cNvPicPr>
                  </pic:nvPicPr>
                  <pic:blipFill>
                    <a:blip r:embed="rId27">
                      <a:extLst>
                        <a:ext uri="{28A0092B-C50C-407E-A947-70E740481C1C}">
                          <a14:useLocalDpi xmlns:a14="http://schemas.microsoft.com/office/drawing/2010/main" val="0"/>
                        </a:ext>
                      </a:extLst>
                    </a:blip>
                    <a:srcRect b="-346"/>
                    <a:stretch>
                      <a:fillRect/>
                    </a:stretch>
                  </pic:blipFill>
                  <pic:spPr bwMode="auto">
                    <a:xfrm>
                      <a:off x="0" y="0"/>
                      <a:ext cx="2447925" cy="1838325"/>
                    </a:xfrm>
                    <a:prstGeom prst="rect">
                      <a:avLst/>
                    </a:prstGeom>
                    <a:noFill/>
                    <a:ln>
                      <a:noFill/>
                    </a:ln>
                  </pic:spPr>
                </pic:pic>
              </a:graphicData>
            </a:graphic>
          </wp:inline>
        </w:drawing>
      </w:r>
    </w:p>
    <w:p w:rsidR="00F004FB" w:rsidRDefault="00F004FB">
      <w:pPr>
        <w:spacing w:line="240" w:lineRule="auto"/>
        <w:ind w:left="425" w:hanging="425"/>
        <w:rPr>
          <w:rFonts w:ascii="Times New Roman" w:hAnsi="Times New Roman" w:cs="Times New Roman"/>
          <w:sz w:val="24"/>
          <w:szCs w:val="24"/>
        </w:rPr>
      </w:pPr>
      <w:r>
        <w:rPr>
          <w:rFonts w:ascii="Times New Roman" w:hAnsi="Times New Roman" w:cs="Times New Roman"/>
          <w:sz w:val="24"/>
          <w:szCs w:val="24"/>
        </w:rPr>
        <w:tab/>
      </w:r>
      <w:r>
        <w:rPr>
          <w:sz w:val="24"/>
          <w:szCs w:val="24"/>
        </w:rPr>
        <w:t>7 Bierdeckel liegen vollständig innerhalb des Rechtecks. Es bleiben unbedeckt: 4 Lücken in den Ecken des Rechtecks und 2 Lücken in den Seitenmitten der Längsseiten. Während sich letztere mit jeweils einem Bierdeckel abdecken lassen, werden für die Ecken jeweils 2 benötigt, also insgesamt 7</w:t>
      </w:r>
      <w:r w:rsidR="001B0519">
        <w:rPr>
          <w:sz w:val="24"/>
          <w:szCs w:val="24"/>
        </w:rPr>
        <w:t xml:space="preserve"> </w:t>
      </w:r>
      <w:r>
        <w:rPr>
          <w:sz w:val="24"/>
          <w:szCs w:val="24"/>
        </w:rPr>
        <w:t>+</w:t>
      </w:r>
      <w:r w:rsidR="001B0519">
        <w:rPr>
          <w:sz w:val="24"/>
          <w:szCs w:val="24"/>
        </w:rPr>
        <w:t xml:space="preserve"> </w:t>
      </w:r>
      <w:r>
        <w:rPr>
          <w:sz w:val="24"/>
          <w:szCs w:val="24"/>
        </w:rPr>
        <w:t>2</w:t>
      </w:r>
      <w:r w:rsidR="001B0519">
        <w:rPr>
          <w:sz w:val="24"/>
          <w:szCs w:val="24"/>
        </w:rPr>
        <w:t xml:space="preserve"> </w:t>
      </w:r>
      <w:r>
        <w:rPr>
          <w:sz w:val="24"/>
          <w:szCs w:val="24"/>
        </w:rPr>
        <w:t>+</w:t>
      </w:r>
      <w:r w:rsidR="001B0519">
        <w:rPr>
          <w:sz w:val="24"/>
          <w:szCs w:val="24"/>
        </w:rPr>
        <w:t xml:space="preserve"> </w:t>
      </w:r>
      <w:r>
        <w:rPr>
          <w:sz w:val="24"/>
          <w:szCs w:val="24"/>
        </w:rPr>
        <w:t>8</w:t>
      </w:r>
      <w:r w:rsidR="001B0519">
        <w:rPr>
          <w:sz w:val="24"/>
          <w:szCs w:val="24"/>
        </w:rPr>
        <w:t xml:space="preserve"> </w:t>
      </w:r>
      <w:r>
        <w:rPr>
          <w:sz w:val="24"/>
          <w:szCs w:val="24"/>
        </w:rPr>
        <w:t>=</w:t>
      </w:r>
      <w:r w:rsidR="001B0519">
        <w:rPr>
          <w:sz w:val="24"/>
          <w:szCs w:val="24"/>
        </w:rPr>
        <w:t xml:space="preserve"> </w:t>
      </w:r>
      <w:r>
        <w:rPr>
          <w:sz w:val="24"/>
          <w:szCs w:val="24"/>
        </w:rPr>
        <w:t>17 Bierdeckel. Mit 17 Bierdeckeln lässt sich also ein Rechteck mit einem Flächeninhalt von</w:t>
      </w:r>
      <w:r w:rsidR="001B0519">
        <w:rPr>
          <w:sz w:val="24"/>
          <w:szCs w:val="24"/>
        </w:rPr>
        <w:t xml:space="preserve"> </w:t>
      </w:r>
      <m:oMath>
        <m:r>
          <w:rPr>
            <w:rFonts w:ascii="Cambria Math" w:hAnsi="Cambria Math"/>
            <w:sz w:val="24"/>
            <w:szCs w:val="24"/>
          </w:rPr>
          <m:t>30∙20</m:t>
        </m:r>
        <m:sSup>
          <m:sSupPr>
            <m:ctrlPr>
              <w:rPr>
                <w:rFonts w:ascii="Cambria Math" w:hAnsi="Cambria Math"/>
                <w:i/>
                <w:sz w:val="24"/>
                <w:szCs w:val="24"/>
              </w:rPr>
            </m:ctrlPr>
          </m:sSupPr>
          <m:e>
            <m:r>
              <m:rPr>
                <m:sty m:val="p"/>
              </m:rPr>
              <w:rPr>
                <w:rFonts w:ascii="Cambria Math" w:hAnsi="Cambria Math"/>
                <w:sz w:val="24"/>
                <w:szCs w:val="24"/>
              </w:rPr>
              <m:t>cm</m:t>
            </m:r>
          </m:e>
          <m:sup>
            <m:r>
              <w:rPr>
                <w:rFonts w:ascii="Cambria Math" w:hAnsi="Cambria Math"/>
                <w:sz w:val="24"/>
                <w:szCs w:val="24"/>
              </w:rPr>
              <m:t>2</m:t>
            </m:r>
          </m:sup>
        </m:sSup>
        <m:r>
          <w:rPr>
            <w:rFonts w:ascii="Cambria Math" w:hAnsi="Cambria Math"/>
            <w:sz w:val="24"/>
            <w:szCs w:val="24"/>
          </w:rPr>
          <m:t>=600</m:t>
        </m:r>
        <m:sSup>
          <m:sSupPr>
            <m:ctrlPr>
              <w:rPr>
                <w:rFonts w:ascii="Cambria Math" w:hAnsi="Cambria Math"/>
                <w:i/>
                <w:sz w:val="24"/>
                <w:szCs w:val="24"/>
              </w:rPr>
            </m:ctrlPr>
          </m:sSupPr>
          <m:e>
            <m:r>
              <m:rPr>
                <m:sty m:val="p"/>
              </m:rPr>
              <w:rPr>
                <w:rFonts w:ascii="Cambria Math" w:hAnsi="Cambria Math"/>
                <w:sz w:val="24"/>
                <w:szCs w:val="24"/>
              </w:rPr>
              <m:t>cm</m:t>
            </m:r>
          </m:e>
          <m:sup>
            <m:r>
              <w:rPr>
                <w:rFonts w:ascii="Cambria Math" w:hAnsi="Cambria Math"/>
                <w:sz w:val="24"/>
                <w:szCs w:val="24"/>
              </w:rPr>
              <m:t>2</m:t>
            </m:r>
          </m:sup>
        </m:sSup>
      </m:oMath>
      <w:r>
        <w:rPr>
          <w:sz w:val="24"/>
          <w:szCs w:val="24"/>
        </w:rPr>
        <w:t xml:space="preserve"> </w:t>
      </w:r>
      <w:r>
        <w:rPr>
          <w:sz w:val="24"/>
          <w:szCs w:val="24"/>
        </w:rPr>
        <w:fldChar w:fldCharType="begin"/>
      </w:r>
      <w:r>
        <w:rPr>
          <w:sz w:val="24"/>
          <w:szCs w:val="24"/>
        </w:rPr>
        <w:instrText xml:space="preserve"> QUOTE </w:instrText>
      </w:r>
      <w:r w:rsidR="0053636C">
        <w:rPr>
          <w:rFonts w:ascii="Times New Roman" w:hAnsi="Times New Roman" w:cs="Times New Roman"/>
          <w:noProof/>
          <w:lang w:eastAsia="de-DE"/>
        </w:rPr>
        <w:drawing>
          <wp:inline distT="0" distB="0" distL="0" distR="0">
            <wp:extent cx="1428750" cy="180975"/>
            <wp:effectExtent l="0" t="0" r="0" b="9525"/>
            <wp:docPr id="33" name="Bild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0" cy="180975"/>
                    </a:xfrm>
                    <a:prstGeom prst="rect">
                      <a:avLst/>
                    </a:prstGeom>
                    <a:noFill/>
                    <a:ln>
                      <a:noFill/>
                    </a:ln>
                  </pic:spPr>
                </pic:pic>
              </a:graphicData>
            </a:graphic>
          </wp:inline>
        </w:drawing>
      </w:r>
      <w:r>
        <w:rPr>
          <w:sz w:val="24"/>
          <w:szCs w:val="24"/>
        </w:rPr>
        <w:instrText xml:space="preserve"> </w:instrText>
      </w:r>
      <w:r>
        <w:rPr>
          <w:sz w:val="24"/>
          <w:szCs w:val="24"/>
        </w:rPr>
        <w:fldChar w:fldCharType="separate"/>
      </w:r>
      <w:r>
        <w:rPr>
          <w:sz w:val="24"/>
          <w:szCs w:val="24"/>
        </w:rPr>
        <w:fldChar w:fldCharType="end"/>
      </w:r>
      <w:r>
        <w:rPr>
          <w:sz w:val="24"/>
          <w:szCs w:val="24"/>
        </w:rPr>
        <w:t>überdecken.</w:t>
      </w:r>
    </w:p>
    <w:p w:rsidR="00F004FB" w:rsidRDefault="00F004FB">
      <w:pPr>
        <w:rPr>
          <w:rFonts w:ascii="Times New Roman" w:hAnsi="Times New Roman" w:cs="Times New Roman"/>
          <w:b/>
          <w:bCs/>
          <w:sz w:val="28"/>
          <w:szCs w:val="28"/>
        </w:rPr>
      </w:pPr>
    </w:p>
    <w:p w:rsidR="00F004FB" w:rsidRDefault="00F004FB">
      <w:pPr>
        <w:rPr>
          <w:b/>
          <w:bCs/>
          <w:sz w:val="28"/>
          <w:szCs w:val="28"/>
        </w:rPr>
      </w:pPr>
      <w:r>
        <w:rPr>
          <w:b/>
          <w:bCs/>
          <w:sz w:val="28"/>
          <w:szCs w:val="28"/>
        </w:rPr>
        <w:t>Anmerkungen zur Aufgabe</w:t>
      </w:r>
      <w:r w:rsidR="001B0519">
        <w:rPr>
          <w:b/>
          <w:bCs/>
          <w:sz w:val="28"/>
          <w:szCs w:val="28"/>
        </w:rPr>
        <w:t xml:space="preserve"> </w:t>
      </w:r>
      <w:r>
        <w:rPr>
          <w:b/>
          <w:bCs/>
          <w:sz w:val="28"/>
          <w:szCs w:val="28"/>
        </w:rPr>
        <w:t>und  zum Einsatz:</w:t>
      </w:r>
    </w:p>
    <w:p w:rsidR="00F004FB" w:rsidRPr="007D7BAF" w:rsidRDefault="00F004FB">
      <w:pPr>
        <w:spacing w:line="240" w:lineRule="auto"/>
        <w:rPr>
          <w:rFonts w:asciiTheme="minorHAnsi" w:hAnsiTheme="minorHAnsi"/>
        </w:rPr>
      </w:pPr>
      <w:r w:rsidRPr="007D7BAF">
        <w:rPr>
          <w:rFonts w:asciiTheme="minorHAnsi" w:hAnsiTheme="minorHAnsi"/>
        </w:rPr>
        <w:t>Diese Aufgabe bietet vielfältige Möglichkeiten des Einsatzes im Unterricht. Neben einer kon</w:t>
      </w:r>
      <w:r w:rsidRPr="007D7BAF">
        <w:rPr>
          <w:rFonts w:asciiTheme="minorHAnsi" w:hAnsiTheme="minorHAnsi" w:cs="Times New Roman"/>
        </w:rPr>
        <w:softHyphen/>
      </w:r>
      <w:r w:rsidRPr="007D7BAF">
        <w:rPr>
          <w:rFonts w:asciiTheme="minorHAnsi" w:hAnsiTheme="minorHAnsi"/>
        </w:rPr>
        <w:t xml:space="preserve">kreten praktischen Umsetzung mit Bierdeckeln und einem vorgefertigten </w:t>
      </w:r>
      <w:proofErr w:type="spellStart"/>
      <w:r w:rsidRPr="007D7BAF">
        <w:rPr>
          <w:rFonts w:asciiTheme="minorHAnsi" w:hAnsiTheme="minorHAnsi"/>
        </w:rPr>
        <w:t>Überdeckungs</w:t>
      </w:r>
      <w:r w:rsidRPr="007D7BAF">
        <w:rPr>
          <w:rFonts w:asciiTheme="minorHAnsi" w:hAnsiTheme="minorHAnsi" w:cs="Times New Roman"/>
        </w:rPr>
        <w:softHyphen/>
      </w:r>
      <w:r w:rsidRPr="007D7BAF">
        <w:rPr>
          <w:rFonts w:asciiTheme="minorHAnsi" w:hAnsiTheme="minorHAnsi"/>
        </w:rPr>
        <w:t>recht</w:t>
      </w:r>
      <w:r w:rsidRPr="007D7BAF">
        <w:rPr>
          <w:rFonts w:asciiTheme="minorHAnsi" w:hAnsiTheme="minorHAnsi" w:cs="Times New Roman"/>
        </w:rPr>
        <w:softHyphen/>
      </w:r>
      <w:r w:rsidRPr="007D7BAF">
        <w:rPr>
          <w:rFonts w:asciiTheme="minorHAnsi" w:hAnsiTheme="minorHAnsi"/>
        </w:rPr>
        <w:t>eck</w:t>
      </w:r>
      <w:proofErr w:type="spellEnd"/>
      <w:r w:rsidRPr="007D7BAF">
        <w:rPr>
          <w:rFonts w:asciiTheme="minorHAnsi" w:hAnsiTheme="minorHAnsi"/>
        </w:rPr>
        <w:t xml:space="preserve"> zum Einstieg in die Problematik lassen sich auch mannigfaltige </w:t>
      </w:r>
      <w:proofErr w:type="spellStart"/>
      <w:r w:rsidRPr="007D7BAF">
        <w:rPr>
          <w:rFonts w:asciiTheme="minorHAnsi" w:hAnsiTheme="minorHAnsi"/>
        </w:rPr>
        <w:t>Konstruktions</w:t>
      </w:r>
      <w:r w:rsidRPr="007D7BAF">
        <w:rPr>
          <w:rFonts w:asciiTheme="minorHAnsi" w:hAnsiTheme="minorHAnsi" w:cs="Times New Roman"/>
        </w:rPr>
        <w:softHyphen/>
      </w:r>
      <w:r w:rsidRPr="007D7BAF">
        <w:rPr>
          <w:rFonts w:asciiTheme="minorHAnsi" w:hAnsiTheme="minorHAnsi"/>
        </w:rPr>
        <w:t>aufga</w:t>
      </w:r>
      <w:r w:rsidRPr="007D7BAF">
        <w:rPr>
          <w:rFonts w:asciiTheme="minorHAnsi" w:hAnsiTheme="minorHAnsi" w:cs="Times New Roman"/>
        </w:rPr>
        <w:softHyphen/>
      </w:r>
      <w:r w:rsidRPr="007D7BAF">
        <w:rPr>
          <w:rFonts w:asciiTheme="minorHAnsi" w:hAnsiTheme="minorHAnsi"/>
        </w:rPr>
        <w:t>ben</w:t>
      </w:r>
      <w:proofErr w:type="spellEnd"/>
      <w:r w:rsidRPr="007D7BAF">
        <w:rPr>
          <w:rFonts w:asciiTheme="minorHAnsi" w:hAnsiTheme="minorHAnsi"/>
        </w:rPr>
        <w:t xml:space="preserve"> anschließen, die vor allem in den Aufgabenteilen b) und c) sehr präzise ausgeführt wer</w:t>
      </w:r>
      <w:r w:rsidRPr="007D7BAF">
        <w:rPr>
          <w:rFonts w:asciiTheme="minorHAnsi" w:hAnsiTheme="minorHAnsi" w:cs="Times New Roman"/>
        </w:rPr>
        <w:softHyphen/>
      </w:r>
      <w:r w:rsidRPr="007D7BAF">
        <w:rPr>
          <w:rFonts w:asciiTheme="minorHAnsi" w:hAnsiTheme="minorHAnsi"/>
        </w:rPr>
        <w:t>den müssen, um die gewünschten Ergebnisse zu bestätigen. Sehr schön lässt sich anhand des steigenden Schwierigkeitsgrades auch die Notwendigkeit begründen, die durch die prak</w:t>
      </w:r>
      <w:r w:rsidRPr="007D7BAF">
        <w:rPr>
          <w:rFonts w:asciiTheme="minorHAnsi" w:hAnsiTheme="minorHAnsi" w:cs="Times New Roman"/>
        </w:rPr>
        <w:softHyphen/>
      </w:r>
      <w:r w:rsidRPr="007D7BAF">
        <w:rPr>
          <w:rFonts w:asciiTheme="minorHAnsi" w:hAnsiTheme="minorHAnsi"/>
        </w:rPr>
        <w:t>ti</w:t>
      </w:r>
      <w:r w:rsidRPr="007D7BAF">
        <w:rPr>
          <w:rFonts w:asciiTheme="minorHAnsi" w:hAnsiTheme="minorHAnsi" w:cs="Times New Roman"/>
        </w:rPr>
        <w:softHyphen/>
      </w:r>
      <w:r w:rsidRPr="007D7BAF">
        <w:rPr>
          <w:rFonts w:asciiTheme="minorHAnsi" w:hAnsiTheme="minorHAnsi"/>
        </w:rPr>
        <w:t>schen Versuche gewonnenen Vermutungen auch durch eine präzise Zeichnung zu verifi</w:t>
      </w:r>
      <w:r w:rsidRPr="007D7BAF">
        <w:rPr>
          <w:rFonts w:asciiTheme="minorHAnsi" w:hAnsiTheme="minorHAnsi" w:cs="Times New Roman"/>
        </w:rPr>
        <w:softHyphen/>
      </w:r>
      <w:r w:rsidRPr="007D7BAF">
        <w:rPr>
          <w:rFonts w:asciiTheme="minorHAnsi" w:hAnsiTheme="minorHAnsi"/>
        </w:rPr>
        <w:t>zie</w:t>
      </w:r>
      <w:r w:rsidRPr="007D7BAF">
        <w:rPr>
          <w:rFonts w:asciiTheme="minorHAnsi" w:hAnsiTheme="minorHAnsi" w:cs="Times New Roman"/>
        </w:rPr>
        <w:softHyphen/>
      </w:r>
      <w:r w:rsidRPr="007D7BAF">
        <w:rPr>
          <w:rFonts w:asciiTheme="minorHAnsi" w:hAnsiTheme="minorHAnsi"/>
        </w:rPr>
        <w:t>ren. Aufgabenteil b) fordert hingegen wiederum zu geeigneten Verallgemeinerungen und Modifikationen der bisher gewonnenen Ergebnisse heraus und lässt sich auf viele ver</w:t>
      </w:r>
      <w:r w:rsidRPr="007D7BAF">
        <w:rPr>
          <w:rFonts w:asciiTheme="minorHAnsi" w:hAnsiTheme="minorHAnsi" w:cs="Times New Roman"/>
        </w:rPr>
        <w:softHyphen/>
      </w:r>
      <w:r w:rsidRPr="007D7BAF">
        <w:rPr>
          <w:rFonts w:asciiTheme="minorHAnsi" w:hAnsiTheme="minorHAnsi"/>
        </w:rPr>
        <w:t>schie</w:t>
      </w:r>
      <w:r w:rsidRPr="007D7BAF">
        <w:rPr>
          <w:rFonts w:asciiTheme="minorHAnsi" w:hAnsiTheme="minorHAnsi" w:cs="Times New Roman"/>
        </w:rPr>
        <w:softHyphen/>
      </w:r>
      <w:r w:rsidRPr="007D7BAF">
        <w:rPr>
          <w:rFonts w:asciiTheme="minorHAnsi" w:hAnsiTheme="minorHAnsi"/>
        </w:rPr>
        <w:t>de</w:t>
      </w:r>
      <w:r w:rsidRPr="007D7BAF">
        <w:rPr>
          <w:rFonts w:asciiTheme="minorHAnsi" w:hAnsiTheme="minorHAnsi" w:cs="Times New Roman"/>
        </w:rPr>
        <w:softHyphen/>
      </w:r>
      <w:r w:rsidRPr="007D7BAF">
        <w:rPr>
          <w:rFonts w:asciiTheme="minorHAnsi" w:hAnsiTheme="minorHAnsi"/>
        </w:rPr>
        <w:t>ne Arten und Weisen initiieren. So können die Schülerinnen und Schüler zunächst ohne eine Vorgabe, eventuell sogar ohne die Vorgabe des Flächeninhalts 600 cm², ein möglichst großes Rechteck finden, das mit 17 Bierdeckeln überdeckt werden kann. Durch den Ver</w:t>
      </w:r>
      <w:r w:rsidRPr="007D7BAF">
        <w:rPr>
          <w:rFonts w:asciiTheme="minorHAnsi" w:hAnsiTheme="minorHAnsi" w:cs="Times New Roman"/>
        </w:rPr>
        <w:softHyphen/>
      </w:r>
      <w:r w:rsidRPr="007D7BAF">
        <w:rPr>
          <w:rFonts w:asciiTheme="minorHAnsi" w:hAnsiTheme="minorHAnsi"/>
        </w:rPr>
        <w:t>gleich mit anderen Gruppen werden dann verschiedene Lösungsansätze bezüglich der Er</w:t>
      </w:r>
      <w:r w:rsidRPr="007D7BAF">
        <w:rPr>
          <w:rFonts w:asciiTheme="minorHAnsi" w:hAnsiTheme="minorHAnsi" w:cs="Times New Roman"/>
        </w:rPr>
        <w:softHyphen/>
      </w:r>
      <w:r w:rsidRPr="007D7BAF">
        <w:rPr>
          <w:rFonts w:asciiTheme="minorHAnsi" w:hAnsiTheme="minorHAnsi"/>
        </w:rPr>
        <w:t>wei</w:t>
      </w:r>
      <w:r w:rsidRPr="007D7BAF">
        <w:rPr>
          <w:rFonts w:asciiTheme="minorHAnsi" w:hAnsiTheme="minorHAnsi" w:cs="Times New Roman"/>
        </w:rPr>
        <w:softHyphen/>
      </w:r>
      <w:r w:rsidRPr="007D7BAF">
        <w:rPr>
          <w:rFonts w:asciiTheme="minorHAnsi" w:hAnsiTheme="minorHAnsi"/>
        </w:rPr>
        <w:t>te</w:t>
      </w:r>
      <w:r w:rsidRPr="007D7BAF">
        <w:rPr>
          <w:rFonts w:asciiTheme="minorHAnsi" w:hAnsiTheme="minorHAnsi" w:cs="Times New Roman"/>
        </w:rPr>
        <w:softHyphen/>
      </w:r>
      <w:r w:rsidRPr="007D7BAF">
        <w:rPr>
          <w:rFonts w:asciiTheme="minorHAnsi" w:hAnsiTheme="minorHAnsi"/>
        </w:rPr>
        <w:t xml:space="preserve">rung der Seiten des Rechtecks oder der Methode der Abdeckung sichtbar, die eventuell schon zu der optimalen Lösung hinführen können. Ansonsten kann man die Problematik des 17. Bierdeckels mit der 500 cm²-Lösung mit 16 Bierdeckeln verdeutlichen, die dann zu einer Idee der parallelen Erweiterung von Länge und Breite führen sollte. </w:t>
      </w:r>
    </w:p>
    <w:p w:rsidR="001B0519" w:rsidRDefault="001B0519">
      <w:pPr>
        <w:rPr>
          <w:b/>
          <w:bCs/>
          <w:sz w:val="28"/>
          <w:szCs w:val="28"/>
        </w:rPr>
      </w:pPr>
    </w:p>
    <w:p w:rsidR="00F004FB" w:rsidRDefault="00F004FB">
      <w:pPr>
        <w:rPr>
          <w:rFonts w:ascii="Times New Roman" w:hAnsi="Times New Roman" w:cs="Times New Roman"/>
          <w:b/>
          <w:bCs/>
          <w:sz w:val="28"/>
          <w:szCs w:val="28"/>
        </w:rPr>
      </w:pPr>
      <w:r>
        <w:rPr>
          <w:b/>
          <w:bCs/>
          <w:sz w:val="28"/>
          <w:szCs w:val="28"/>
        </w:rPr>
        <w:t>Mögliche Erweiterungen der Aufgabe:</w:t>
      </w:r>
    </w:p>
    <w:p w:rsidR="00F004FB" w:rsidRPr="001B0519" w:rsidRDefault="00F004FB">
      <w:pPr>
        <w:spacing w:line="240" w:lineRule="auto"/>
        <w:rPr>
          <w:rFonts w:asciiTheme="minorHAnsi" w:hAnsiTheme="minorHAnsi"/>
        </w:rPr>
      </w:pPr>
      <w:r w:rsidRPr="001B0519">
        <w:rPr>
          <w:rFonts w:asciiTheme="minorHAnsi" w:hAnsiTheme="minorHAnsi"/>
        </w:rPr>
        <w:t>Eine – recht schwierige - Ergänzung dieser Aufgabe ergibt sich durch folgenden zusätzlichen Aufgabenteil, der hier mit Lösung abgedruckt ist:</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lastRenderedPageBreak/>
        <w:t xml:space="preserve">Wieder will Fritzchen Schlaukopf es besser wissen: „Wenn man sehr genau konstruiert und die 17 Deckel noch geschickter anordnet, kann man ein Rechteck mit einem etwas größeren Flächeninhalt bekommen, für das die Aufgabe auch lösbar ist!“ Hat er diesmal </w:t>
      </w:r>
      <w:proofErr w:type="gramStart"/>
      <w:r w:rsidRPr="001B0519">
        <w:rPr>
          <w:rFonts w:asciiTheme="minorHAnsi" w:hAnsiTheme="minorHAnsi"/>
          <w:i/>
          <w:iCs/>
        </w:rPr>
        <w:t>recht</w:t>
      </w:r>
      <w:proofErr w:type="gramEnd"/>
      <w:r w:rsidRPr="001B0519">
        <w:rPr>
          <w:rFonts w:asciiTheme="minorHAnsi" w:hAnsiTheme="minorHAnsi"/>
          <w:i/>
          <w:iCs/>
        </w:rPr>
        <w:t>? Wie er andeutete, müsstest du sicher mit einer genügend genauen Zeichnung arbeiten, um das zu entscheiden. Versuche es.</w:t>
      </w:r>
    </w:p>
    <w:p w:rsidR="00F004FB" w:rsidRDefault="00F004FB">
      <w:pPr>
        <w:spacing w:line="240" w:lineRule="auto"/>
        <w:rPr>
          <w:rFonts w:asciiTheme="minorHAnsi" w:hAnsiTheme="minorHAnsi"/>
          <w:i/>
          <w:iCs/>
        </w:rPr>
      </w:pPr>
      <w:r w:rsidRPr="001B0519">
        <w:rPr>
          <w:rFonts w:asciiTheme="minorHAnsi" w:hAnsiTheme="minorHAnsi"/>
          <w:i/>
          <w:iCs/>
        </w:rPr>
        <w:t>Lösung: Die Lösung zu Aufgabenteil b) lässt vermuten, dass die Bierdeckel noch nicht optimal angeordnet sind und möglicherweise ein Rechteck mit noch größerem Flächeninhalt abge</w:t>
      </w:r>
      <w:r w:rsidRPr="001B0519">
        <w:rPr>
          <w:rFonts w:asciiTheme="minorHAnsi" w:hAnsiTheme="minorHAnsi" w:cs="Times New Roman"/>
          <w:i/>
          <w:iCs/>
        </w:rPr>
        <w:softHyphen/>
      </w:r>
      <w:r w:rsidRPr="001B0519">
        <w:rPr>
          <w:rFonts w:asciiTheme="minorHAnsi" w:hAnsiTheme="minorHAnsi"/>
          <w:i/>
          <w:iCs/>
        </w:rPr>
        <w:t xml:space="preserve">deckt werden könnte. Immerhin liegen 10 halbe Bierdeckel außerhalb der Rechteckfläche. Die folgende Lösung zeigt, dass man </w:t>
      </w:r>
      <w:r w:rsidRPr="001B0519">
        <w:rPr>
          <w:rFonts w:asciiTheme="minorHAnsi" w:hAnsiTheme="minorHAnsi"/>
          <w:b/>
          <w:bCs/>
          <w:i/>
          <w:iCs/>
        </w:rPr>
        <w:t>sogar mit nur 16 Bierdeckeln</w:t>
      </w:r>
      <w:r w:rsidRPr="001B0519">
        <w:rPr>
          <w:rFonts w:asciiTheme="minorHAnsi" w:hAnsiTheme="minorHAnsi"/>
          <w:i/>
          <w:iCs/>
        </w:rPr>
        <w:t xml:space="preserve"> eine Rechteckfläche über</w:t>
      </w:r>
      <w:r w:rsidRPr="001B0519">
        <w:rPr>
          <w:rFonts w:asciiTheme="minorHAnsi" w:hAnsiTheme="minorHAnsi" w:cs="Times New Roman"/>
          <w:i/>
          <w:iCs/>
        </w:rPr>
        <w:softHyphen/>
      </w:r>
      <w:r w:rsidRPr="001B0519">
        <w:rPr>
          <w:rFonts w:asciiTheme="minorHAnsi" w:hAnsiTheme="minorHAnsi"/>
          <w:i/>
          <w:iCs/>
        </w:rPr>
        <w:t>de</w:t>
      </w:r>
      <w:r w:rsidRPr="001B0519">
        <w:rPr>
          <w:rFonts w:asciiTheme="minorHAnsi" w:hAnsiTheme="minorHAnsi" w:cs="Times New Roman"/>
          <w:i/>
          <w:iCs/>
        </w:rPr>
        <w:softHyphen/>
      </w:r>
      <w:r w:rsidRPr="001B0519">
        <w:rPr>
          <w:rFonts w:asciiTheme="minorHAnsi" w:hAnsiTheme="minorHAnsi"/>
          <w:i/>
          <w:iCs/>
        </w:rPr>
        <w:t>cken kann, deren Inhalt größer als 600 cm² ist.</w:t>
      </w:r>
    </w:p>
    <w:p w:rsidR="00F06F81" w:rsidRPr="001B0519" w:rsidRDefault="00F06F81" w:rsidP="00F06F81">
      <w:pPr>
        <w:spacing w:line="240" w:lineRule="auto"/>
        <w:jc w:val="center"/>
        <w:rPr>
          <w:rFonts w:asciiTheme="minorHAnsi" w:hAnsiTheme="minorHAnsi"/>
          <w:i/>
          <w:iCs/>
        </w:rPr>
      </w:pPr>
      <w:r>
        <w:rPr>
          <w:rFonts w:asciiTheme="minorHAnsi" w:hAnsiTheme="minorHAnsi"/>
          <w:i/>
          <w:iCs/>
          <w:noProof/>
          <w:lang w:eastAsia="de-DE"/>
        </w:rPr>
        <w:drawing>
          <wp:inline distT="0" distB="0" distL="0" distR="0">
            <wp:extent cx="3013862" cy="1943941"/>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13116" cy="1943460"/>
                    </a:xfrm>
                    <a:prstGeom prst="rect">
                      <a:avLst/>
                    </a:prstGeom>
                    <a:noFill/>
                    <a:ln>
                      <a:noFill/>
                    </a:ln>
                  </pic:spPr>
                </pic:pic>
              </a:graphicData>
            </a:graphic>
          </wp:inline>
        </w:drawing>
      </w:r>
    </w:p>
    <w:p w:rsidR="00F004FB" w:rsidRPr="001B0519" w:rsidRDefault="00F004FB">
      <w:pPr>
        <w:spacing w:line="240" w:lineRule="auto"/>
        <w:rPr>
          <w:rFonts w:asciiTheme="minorHAnsi" w:hAnsiTheme="minorHAnsi"/>
          <w:i/>
          <w:iCs/>
        </w:rPr>
      </w:pPr>
      <w:r w:rsidRPr="001B0519">
        <w:rPr>
          <w:rFonts w:asciiTheme="minorHAnsi" w:hAnsiTheme="minorHAnsi"/>
          <w:i/>
          <w:iCs/>
        </w:rPr>
        <w:t>In dieser Abbildung zeigt der Kreis links unten die bekannte „Rosettenkonstruktion“: Um Punkte auf der Kreislinie werden weitere Kreisbögen mit dem Radius des Ausgangskreises konstruiert, der zweite bis sechste jeweils um zuvor erhaltene Schnittpunkte.</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t xml:space="preserve">Durch wiederholte Fortsetzung dieser Rosettenkonstruktion kann man die 16 Kreise erhalten. (Die Rosettenbögen in den anderen 15 Kreisen wurden hier weggelassen; die gezeigten Kreise sind daher nur eine Auswahl aus allen Kreisen eines vollständigen </w:t>
      </w:r>
      <w:proofErr w:type="spellStart"/>
      <w:r w:rsidRPr="001B0519">
        <w:rPr>
          <w:rFonts w:asciiTheme="minorHAnsi" w:hAnsiTheme="minorHAnsi"/>
          <w:i/>
          <w:iCs/>
        </w:rPr>
        <w:t>Rosetten-Fortsetzungs</w:t>
      </w:r>
      <w:r w:rsidRPr="001B0519">
        <w:rPr>
          <w:rFonts w:asciiTheme="minorHAnsi" w:hAnsiTheme="minorHAnsi" w:cs="Times New Roman"/>
          <w:i/>
          <w:iCs/>
        </w:rPr>
        <w:softHyphen/>
      </w:r>
      <w:r w:rsidRPr="001B0519">
        <w:rPr>
          <w:rFonts w:asciiTheme="minorHAnsi" w:hAnsiTheme="minorHAnsi"/>
          <w:i/>
          <w:iCs/>
        </w:rPr>
        <w:t>mus</w:t>
      </w:r>
      <w:r w:rsidRPr="001B0519">
        <w:rPr>
          <w:rFonts w:asciiTheme="minorHAnsi" w:hAnsiTheme="minorHAnsi" w:cs="Times New Roman"/>
          <w:i/>
          <w:iCs/>
        </w:rPr>
        <w:softHyphen/>
      </w:r>
      <w:r w:rsidRPr="001B0519">
        <w:rPr>
          <w:rFonts w:asciiTheme="minorHAnsi" w:hAnsiTheme="minorHAnsi"/>
          <w:i/>
          <w:iCs/>
        </w:rPr>
        <w:t>ters</w:t>
      </w:r>
      <w:proofErr w:type="spellEnd"/>
      <w:r w:rsidRPr="001B0519">
        <w:rPr>
          <w:rFonts w:asciiTheme="minorHAnsi" w:hAnsiTheme="minorHAnsi"/>
          <w:i/>
          <w:iCs/>
        </w:rPr>
        <w:t>.)</w:t>
      </w:r>
    </w:p>
    <w:p w:rsidR="00F004FB" w:rsidRPr="001B0519" w:rsidRDefault="00F004FB">
      <w:pPr>
        <w:spacing w:line="240" w:lineRule="auto"/>
        <w:rPr>
          <w:rFonts w:asciiTheme="minorHAnsi" w:hAnsiTheme="minorHAnsi"/>
          <w:i/>
          <w:iCs/>
        </w:rPr>
      </w:pPr>
      <w:r w:rsidRPr="001B0519">
        <w:rPr>
          <w:rFonts w:asciiTheme="minorHAnsi" w:hAnsiTheme="minorHAnsi"/>
          <w:i/>
          <w:iCs/>
        </w:rPr>
        <w:t>Das Rechteck ABCD ist folgendermaßen zu erhalten: A und D sind wie ersichtlich als Schnitt</w:t>
      </w:r>
      <w:r w:rsidRPr="001B0519">
        <w:rPr>
          <w:rFonts w:asciiTheme="minorHAnsi" w:hAnsiTheme="minorHAnsi" w:cs="Times New Roman"/>
          <w:i/>
          <w:iCs/>
        </w:rPr>
        <w:softHyphen/>
      </w:r>
      <w:r w:rsidRPr="001B0519">
        <w:rPr>
          <w:rFonts w:asciiTheme="minorHAnsi" w:hAnsiTheme="minorHAnsi"/>
          <w:i/>
          <w:iCs/>
        </w:rPr>
        <w:t>punk</w:t>
      </w:r>
      <w:r w:rsidRPr="001B0519">
        <w:rPr>
          <w:rFonts w:asciiTheme="minorHAnsi" w:hAnsiTheme="minorHAnsi" w:cs="Times New Roman"/>
          <w:i/>
          <w:iCs/>
        </w:rPr>
        <w:softHyphen/>
      </w:r>
      <w:r w:rsidRPr="001B0519">
        <w:rPr>
          <w:rFonts w:asciiTheme="minorHAnsi" w:hAnsiTheme="minorHAnsi"/>
          <w:i/>
          <w:iCs/>
        </w:rPr>
        <w:t xml:space="preserve">te von Kreisen konstruiert; die Seite BC entsteht z. B. durch Verlängerung der </w:t>
      </w:r>
      <w:proofErr w:type="spellStart"/>
      <w:r w:rsidRPr="001B0519">
        <w:rPr>
          <w:rFonts w:asciiTheme="minorHAnsi" w:hAnsiTheme="minorHAnsi"/>
          <w:i/>
          <w:iCs/>
        </w:rPr>
        <w:t>Verbin</w:t>
      </w:r>
      <w:r w:rsidRPr="001B0519">
        <w:rPr>
          <w:rFonts w:asciiTheme="minorHAnsi" w:hAnsiTheme="minorHAnsi" w:cs="Times New Roman"/>
          <w:i/>
          <w:iCs/>
        </w:rPr>
        <w:softHyphen/>
      </w:r>
      <w:r w:rsidRPr="001B0519">
        <w:rPr>
          <w:rFonts w:asciiTheme="minorHAnsi" w:hAnsiTheme="minorHAnsi"/>
          <w:i/>
          <w:iCs/>
        </w:rPr>
        <w:t>dungs</w:t>
      </w:r>
      <w:r w:rsidRPr="001B0519">
        <w:rPr>
          <w:rFonts w:asciiTheme="minorHAnsi" w:hAnsiTheme="minorHAnsi" w:cs="Times New Roman"/>
          <w:i/>
          <w:iCs/>
        </w:rPr>
        <w:softHyphen/>
      </w:r>
      <w:r w:rsidRPr="001B0519">
        <w:rPr>
          <w:rFonts w:asciiTheme="minorHAnsi" w:hAnsiTheme="minorHAnsi"/>
          <w:i/>
          <w:iCs/>
        </w:rPr>
        <w:t>strecke</w:t>
      </w:r>
      <w:proofErr w:type="spellEnd"/>
      <w:r w:rsidRPr="001B0519">
        <w:rPr>
          <w:rFonts w:asciiTheme="minorHAnsi" w:hAnsiTheme="minorHAnsi"/>
          <w:i/>
          <w:iCs/>
        </w:rPr>
        <w:t xml:space="preserve"> der beiden gezeigten Mittelpunkte M</w:t>
      </w:r>
      <w:r w:rsidRPr="001B0519">
        <w:rPr>
          <w:rFonts w:asciiTheme="minorHAnsi" w:hAnsiTheme="minorHAnsi"/>
          <w:i/>
          <w:iCs/>
          <w:vertAlign w:val="subscript"/>
        </w:rPr>
        <w:t>1</w:t>
      </w:r>
      <w:r w:rsidRPr="001B0519">
        <w:rPr>
          <w:rFonts w:asciiTheme="minorHAnsi" w:hAnsiTheme="minorHAnsi"/>
          <w:i/>
          <w:iCs/>
        </w:rPr>
        <w:t xml:space="preserve"> und M</w:t>
      </w:r>
      <w:r w:rsidRPr="001B0519">
        <w:rPr>
          <w:rFonts w:asciiTheme="minorHAnsi" w:hAnsiTheme="minorHAnsi"/>
          <w:i/>
          <w:iCs/>
          <w:vertAlign w:val="subscript"/>
        </w:rPr>
        <w:t>2</w:t>
      </w:r>
      <w:r w:rsidRPr="001B0519">
        <w:rPr>
          <w:rFonts w:asciiTheme="minorHAnsi" w:hAnsiTheme="minorHAnsi"/>
          <w:i/>
          <w:iCs/>
        </w:rPr>
        <w:t>. Dieses Rechteck wird von den 16 Kreisen so überdeckt, dass in der Tat nirgendwo mehr als zwei Deckel übereinander liegen. Folglich reichen erst recht 17 Deckel. Den 17. Deckel kann man, wenn man will, noch hinzu</w:t>
      </w:r>
      <w:r w:rsidRPr="001B0519">
        <w:rPr>
          <w:rFonts w:asciiTheme="minorHAnsi" w:hAnsiTheme="minorHAnsi" w:cs="Times New Roman"/>
          <w:i/>
          <w:iCs/>
        </w:rPr>
        <w:softHyphen/>
      </w:r>
      <w:r w:rsidRPr="001B0519">
        <w:rPr>
          <w:rFonts w:asciiTheme="minorHAnsi" w:hAnsiTheme="minorHAnsi"/>
          <w:i/>
          <w:iCs/>
        </w:rPr>
        <w:t>fü</w:t>
      </w:r>
      <w:r w:rsidRPr="001B0519">
        <w:rPr>
          <w:rFonts w:asciiTheme="minorHAnsi" w:hAnsiTheme="minorHAnsi" w:cs="Times New Roman"/>
          <w:i/>
          <w:iCs/>
        </w:rPr>
        <w:softHyphen/>
      </w:r>
      <w:r w:rsidRPr="001B0519">
        <w:rPr>
          <w:rFonts w:asciiTheme="minorHAnsi" w:hAnsiTheme="minorHAnsi"/>
          <w:i/>
          <w:iCs/>
        </w:rPr>
        <w:t>gen (punktierter Kreis).</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t>Die Seite</w:t>
      </w:r>
      <m:oMath>
        <m:acc>
          <m:accPr>
            <m:chr m:val="̅"/>
            <m:ctrlPr>
              <w:rPr>
                <w:rFonts w:ascii="Cambria Math" w:hAnsi="Cambria Math"/>
                <w:i/>
                <w:iCs/>
              </w:rPr>
            </m:ctrlPr>
          </m:accPr>
          <m:e>
            <m:r>
              <w:rPr>
                <w:rFonts w:ascii="Cambria Math" w:hAnsi="Cambria Math"/>
              </w:rPr>
              <m:t>AD</m:t>
            </m:r>
          </m:e>
        </m:acc>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57894DF3" wp14:editId="49803E64">
            <wp:extent cx="219075" cy="171450"/>
            <wp:effectExtent l="0" t="0" r="9525" b="0"/>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separate"/>
      </w:r>
      <w:r w:rsidRPr="001B0519">
        <w:rPr>
          <w:rFonts w:asciiTheme="minorHAnsi" w:hAnsiTheme="minorHAnsi"/>
        </w:rPr>
        <w:fldChar w:fldCharType="end"/>
      </w:r>
      <w:r w:rsidRPr="001B0519">
        <w:rPr>
          <w:rFonts w:asciiTheme="minorHAnsi" w:hAnsiTheme="minorHAnsi"/>
          <w:i/>
          <w:iCs/>
        </w:rPr>
        <w:t>ist nach der Rosettenkonstruktion so lang wie der vierfache Radius der Kreise, al</w:t>
      </w:r>
      <w:r w:rsidRPr="001B0519">
        <w:rPr>
          <w:rFonts w:asciiTheme="minorHAnsi" w:hAnsiTheme="minorHAnsi" w:cs="Times New Roman"/>
          <w:i/>
          <w:iCs/>
        </w:rPr>
        <w:softHyphen/>
      </w:r>
      <w:r w:rsidRPr="001B0519">
        <w:rPr>
          <w:rFonts w:asciiTheme="minorHAnsi" w:hAnsiTheme="minorHAnsi"/>
          <w:i/>
          <w:iCs/>
        </w:rPr>
        <w:t>so 20 cm. Ferner kann man bei einer genügend genauen Konstruktion bestätigen, dass die Rechteckseite</w:t>
      </w:r>
      <w:r w:rsidR="00F06F81">
        <w:rPr>
          <w:rFonts w:asciiTheme="minorHAnsi" w:hAnsiTheme="minorHAnsi"/>
          <w:i/>
          <w:iCs/>
        </w:rPr>
        <w:t xml:space="preserve"> </w:t>
      </w:r>
      <m:oMath>
        <m:acc>
          <m:accPr>
            <m:chr m:val="̅"/>
            <m:ctrlPr>
              <w:rPr>
                <w:rFonts w:ascii="Cambria Math" w:hAnsi="Cambria Math"/>
                <w:i/>
                <w:iCs/>
              </w:rPr>
            </m:ctrlPr>
          </m:accPr>
          <m:e>
            <m:r>
              <w:rPr>
                <w:rFonts w:ascii="Cambria Math" w:hAnsi="Cambria Math"/>
              </w:rPr>
              <m:t>CD</m:t>
            </m:r>
          </m:e>
        </m:acc>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753930A1" wp14:editId="2E0B9377">
            <wp:extent cx="219075" cy="171450"/>
            <wp:effectExtent l="0" t="0" r="9525" b="0"/>
            <wp:docPr id="38"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separate"/>
      </w:r>
      <w:r w:rsidRPr="001B0519">
        <w:rPr>
          <w:rFonts w:asciiTheme="minorHAnsi" w:hAnsiTheme="minorHAnsi"/>
        </w:rPr>
        <w:fldChar w:fldCharType="end"/>
      </w:r>
      <w:r w:rsidRPr="001B0519">
        <w:rPr>
          <w:rFonts w:asciiTheme="minorHAnsi" w:hAnsiTheme="minorHAnsi"/>
          <w:i/>
          <w:iCs/>
        </w:rPr>
        <w:t xml:space="preserve"> ein kleines Stück länger ist als das Dreifache des Kreisdurchmessers</w:t>
      </w:r>
      <w:r w:rsidR="00F06F81">
        <w:rPr>
          <w:rFonts w:asciiTheme="minorHAnsi" w:hAnsiTheme="minorHAnsi"/>
          <w:i/>
          <w:iCs/>
        </w:rPr>
        <w:t xml:space="preserve"> (</w:t>
      </w:r>
      <m:oMath>
        <m:d>
          <m:dPr>
            <m:begChr m:val="|"/>
            <m:endChr m:val="|"/>
            <m:ctrlPr>
              <w:rPr>
                <w:rFonts w:ascii="Cambria Math" w:hAnsi="Cambria Math"/>
                <w:i/>
                <w:iCs/>
              </w:rPr>
            </m:ctrlPr>
          </m:dPr>
          <m:e>
            <m:r>
              <w:rPr>
                <w:rFonts w:ascii="Cambria Math" w:hAnsi="Cambria Math"/>
              </w:rPr>
              <m:t>DE</m:t>
            </m:r>
          </m:e>
        </m:d>
        <m:r>
          <w:rPr>
            <w:rFonts w:ascii="Cambria Math" w:hAnsi="Cambria Math"/>
          </w:rPr>
          <m:t xml:space="preserve">=30 </m:t>
        </m:r>
        <m:r>
          <m:rPr>
            <m:sty m:val="p"/>
          </m:rPr>
          <w:rPr>
            <w:rFonts w:ascii="Cambria Math" w:hAnsi="Cambria Math"/>
          </w:rPr>
          <m:t>cm</m:t>
        </m:r>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4D5BEE8F" wp14:editId="5ADBC6DA">
            <wp:extent cx="1009650" cy="142875"/>
            <wp:effectExtent l="0" t="0" r="0" b="9525"/>
            <wp:docPr id="40"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09650" cy="142875"/>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separate"/>
      </w:r>
      <w:r w:rsidRPr="001B0519">
        <w:rPr>
          <w:rFonts w:asciiTheme="minorHAnsi" w:hAnsiTheme="minorHAnsi"/>
        </w:rPr>
        <w:fldChar w:fldCharType="end"/>
      </w:r>
      <w:r w:rsidRPr="001B0519">
        <w:rPr>
          <w:rFonts w:asciiTheme="minorHAnsi" w:hAnsiTheme="minorHAnsi"/>
          <w:i/>
          <w:iCs/>
        </w:rPr>
        <w:t>, siehe auch Kreisbogen k). Daher ist der Flächeninhalt des Rechtecks ABCD größer als 600 cm².</w:t>
      </w:r>
    </w:p>
    <w:p w:rsidR="00F004FB" w:rsidRPr="001B0519" w:rsidRDefault="00F004FB">
      <w:pPr>
        <w:spacing w:line="240" w:lineRule="auto"/>
        <w:rPr>
          <w:rFonts w:asciiTheme="minorHAnsi" w:hAnsiTheme="minorHAnsi" w:cs="Times New Roman"/>
        </w:rPr>
      </w:pPr>
      <w:r w:rsidRPr="001B0519">
        <w:rPr>
          <w:rFonts w:asciiTheme="minorHAnsi" w:hAnsiTheme="minorHAnsi"/>
        </w:rPr>
        <w:t>Dieser Aufgabenteil kann für interessierte Schülerinnen und Schüler zu weitreichenden ei</w:t>
      </w:r>
      <w:r w:rsidRPr="001B0519">
        <w:rPr>
          <w:rFonts w:asciiTheme="minorHAnsi" w:hAnsiTheme="minorHAnsi" w:cs="Times New Roman"/>
        </w:rPr>
        <w:softHyphen/>
      </w:r>
      <w:r w:rsidRPr="001B0519">
        <w:rPr>
          <w:rFonts w:asciiTheme="minorHAnsi" w:hAnsiTheme="minorHAnsi"/>
        </w:rPr>
        <w:t>ge</w:t>
      </w:r>
      <w:r w:rsidRPr="001B0519">
        <w:rPr>
          <w:rFonts w:asciiTheme="minorHAnsi" w:hAnsiTheme="minorHAnsi" w:cs="Times New Roman"/>
        </w:rPr>
        <w:softHyphen/>
      </w:r>
      <w:r w:rsidRPr="001B0519">
        <w:rPr>
          <w:rFonts w:asciiTheme="minorHAnsi" w:hAnsiTheme="minorHAnsi"/>
        </w:rPr>
        <w:t xml:space="preserve">nen Konstruktionsideen und Vermutungen führen. Es scheint sehr sinnvoll, diesen </w:t>
      </w:r>
      <w:proofErr w:type="spellStart"/>
      <w:r w:rsidRPr="001B0519">
        <w:rPr>
          <w:rFonts w:asciiTheme="minorHAnsi" w:hAnsiTheme="minorHAnsi"/>
        </w:rPr>
        <w:t>Auf</w:t>
      </w:r>
      <w:r w:rsidRPr="001B0519">
        <w:rPr>
          <w:rFonts w:asciiTheme="minorHAnsi" w:hAnsiTheme="minorHAnsi" w:cs="Times New Roman"/>
        </w:rPr>
        <w:softHyphen/>
      </w:r>
      <w:r w:rsidRPr="001B0519">
        <w:rPr>
          <w:rFonts w:asciiTheme="minorHAnsi" w:hAnsiTheme="minorHAnsi"/>
        </w:rPr>
        <w:t>ga</w:t>
      </w:r>
      <w:r w:rsidRPr="001B0519">
        <w:rPr>
          <w:rFonts w:asciiTheme="minorHAnsi" w:hAnsiTheme="minorHAnsi" w:cs="Times New Roman"/>
        </w:rPr>
        <w:softHyphen/>
      </w:r>
      <w:r w:rsidRPr="001B0519">
        <w:rPr>
          <w:rFonts w:asciiTheme="minorHAnsi" w:hAnsiTheme="minorHAnsi"/>
        </w:rPr>
        <w:t>ben</w:t>
      </w:r>
      <w:r w:rsidRPr="001B0519">
        <w:rPr>
          <w:rFonts w:asciiTheme="minorHAnsi" w:hAnsiTheme="minorHAnsi" w:cs="Times New Roman"/>
        </w:rPr>
        <w:softHyphen/>
      </w:r>
      <w:r w:rsidRPr="001B0519">
        <w:rPr>
          <w:rFonts w:asciiTheme="minorHAnsi" w:hAnsiTheme="minorHAnsi"/>
        </w:rPr>
        <w:t>teil</w:t>
      </w:r>
      <w:proofErr w:type="spellEnd"/>
      <w:r w:rsidRPr="001B0519">
        <w:rPr>
          <w:rFonts w:asciiTheme="minorHAnsi" w:hAnsiTheme="minorHAnsi"/>
        </w:rPr>
        <w:t xml:space="preserve">, wenn überhaupt, erst nach der vollständigen Behandlung der beiden ersten </w:t>
      </w:r>
      <w:proofErr w:type="spellStart"/>
      <w:r w:rsidRPr="001B0519">
        <w:rPr>
          <w:rFonts w:asciiTheme="minorHAnsi" w:hAnsiTheme="minorHAnsi"/>
        </w:rPr>
        <w:t>Aufgaben</w:t>
      </w:r>
      <w:r w:rsidRPr="001B0519">
        <w:rPr>
          <w:rFonts w:asciiTheme="minorHAnsi" w:hAnsiTheme="minorHAnsi" w:cs="Times New Roman"/>
        </w:rPr>
        <w:softHyphen/>
      </w:r>
      <w:r w:rsidRPr="001B0519">
        <w:rPr>
          <w:rFonts w:asciiTheme="minorHAnsi" w:hAnsiTheme="minorHAnsi"/>
        </w:rPr>
        <w:t>tei</w:t>
      </w:r>
      <w:r w:rsidRPr="001B0519">
        <w:rPr>
          <w:rFonts w:asciiTheme="minorHAnsi" w:hAnsiTheme="minorHAnsi" w:cs="Times New Roman"/>
        </w:rPr>
        <w:softHyphen/>
      </w:r>
      <w:r w:rsidRPr="001B0519">
        <w:rPr>
          <w:rFonts w:asciiTheme="minorHAnsi" w:hAnsiTheme="minorHAnsi"/>
        </w:rPr>
        <w:t>le</w:t>
      </w:r>
      <w:proofErr w:type="spellEnd"/>
      <w:r w:rsidRPr="001B0519">
        <w:rPr>
          <w:rFonts w:asciiTheme="minorHAnsi" w:hAnsiTheme="minorHAnsi"/>
        </w:rPr>
        <w:t xml:space="preserve"> zu besprechen, da er vollkommen eigenständige Aspekte beinhaltet. Ein </w:t>
      </w:r>
      <w:proofErr w:type="spellStart"/>
      <w:r w:rsidRPr="001B0519">
        <w:rPr>
          <w:rFonts w:asciiTheme="minorHAnsi" w:hAnsiTheme="minorHAnsi"/>
        </w:rPr>
        <w:t>Kon</w:t>
      </w:r>
      <w:r w:rsidRPr="001B0519">
        <w:rPr>
          <w:rFonts w:asciiTheme="minorHAnsi" w:hAnsiTheme="minorHAnsi" w:cs="Times New Roman"/>
        </w:rPr>
        <w:softHyphen/>
      </w:r>
      <w:r w:rsidRPr="001B0519">
        <w:rPr>
          <w:rFonts w:asciiTheme="minorHAnsi" w:hAnsiTheme="minorHAnsi"/>
        </w:rPr>
        <w:t>struk</w:t>
      </w:r>
      <w:r w:rsidRPr="001B0519">
        <w:rPr>
          <w:rFonts w:asciiTheme="minorHAnsi" w:hAnsiTheme="minorHAnsi" w:cs="Times New Roman"/>
        </w:rPr>
        <w:softHyphen/>
      </w:r>
      <w:r w:rsidRPr="001B0519">
        <w:rPr>
          <w:rFonts w:asciiTheme="minorHAnsi" w:hAnsiTheme="minorHAnsi"/>
        </w:rPr>
        <w:t>tions</w:t>
      </w:r>
      <w:r w:rsidRPr="001B0519">
        <w:rPr>
          <w:rFonts w:asciiTheme="minorHAnsi" w:hAnsiTheme="minorHAnsi" w:cs="Times New Roman"/>
        </w:rPr>
        <w:softHyphen/>
      </w:r>
      <w:r w:rsidRPr="001B0519">
        <w:rPr>
          <w:rFonts w:asciiTheme="minorHAnsi" w:hAnsiTheme="minorHAnsi"/>
        </w:rPr>
        <w:t>element</w:t>
      </w:r>
      <w:proofErr w:type="spellEnd"/>
      <w:r w:rsidRPr="001B0519">
        <w:rPr>
          <w:rFonts w:asciiTheme="minorHAnsi" w:hAnsiTheme="minorHAnsi"/>
        </w:rPr>
        <w:t xml:space="preserve"> kann zum Beispiel durch die im Lösungsvorschlag verwendete Rosettenkonstruktion in die Aufgabe eingebracht werden. Wie in Aufgabe 420534 können dabei auch wiederum künstlerische Elemente für die Schülerinnen und Schüler motivierend wirken. Auch </w:t>
      </w:r>
      <w:proofErr w:type="spellStart"/>
      <w:r w:rsidRPr="001B0519">
        <w:rPr>
          <w:rFonts w:asciiTheme="minorHAnsi" w:hAnsiTheme="minorHAnsi"/>
        </w:rPr>
        <w:t>Prä</w:t>
      </w:r>
      <w:r w:rsidRPr="001B0519">
        <w:rPr>
          <w:rFonts w:asciiTheme="minorHAnsi" w:hAnsiTheme="minorHAnsi" w:cs="Times New Roman"/>
        </w:rPr>
        <w:softHyphen/>
      </w:r>
      <w:r w:rsidRPr="001B0519">
        <w:rPr>
          <w:rFonts w:asciiTheme="minorHAnsi" w:hAnsiTheme="minorHAnsi"/>
        </w:rPr>
        <w:t>zi</w:t>
      </w:r>
      <w:r w:rsidRPr="001B0519">
        <w:rPr>
          <w:rFonts w:asciiTheme="minorHAnsi" w:hAnsiTheme="minorHAnsi" w:cs="Times New Roman"/>
        </w:rPr>
        <w:softHyphen/>
      </w:r>
      <w:r w:rsidRPr="001B0519">
        <w:rPr>
          <w:rFonts w:asciiTheme="minorHAnsi" w:hAnsiTheme="minorHAnsi"/>
        </w:rPr>
        <w:t>sions</w:t>
      </w:r>
      <w:r w:rsidRPr="001B0519">
        <w:rPr>
          <w:rFonts w:asciiTheme="minorHAnsi" w:hAnsiTheme="minorHAnsi" w:cs="Times New Roman"/>
        </w:rPr>
        <w:softHyphen/>
      </w:r>
      <w:r w:rsidRPr="001B0519">
        <w:rPr>
          <w:rFonts w:asciiTheme="minorHAnsi" w:hAnsiTheme="minorHAnsi"/>
        </w:rPr>
        <w:t>aspekte</w:t>
      </w:r>
      <w:proofErr w:type="spellEnd"/>
      <w:r w:rsidRPr="001B0519">
        <w:rPr>
          <w:rFonts w:asciiTheme="minorHAnsi" w:hAnsiTheme="minorHAnsi"/>
        </w:rPr>
        <w:t xml:space="preserve"> bei der geometrischen </w:t>
      </w:r>
      <w:r w:rsidRPr="001B0519">
        <w:rPr>
          <w:rFonts w:asciiTheme="minorHAnsi" w:hAnsiTheme="minorHAnsi"/>
        </w:rPr>
        <w:lastRenderedPageBreak/>
        <w:t xml:space="preserve">Konstruktion oder der sauberen Zeichnung können bei der Behandlung dieses Aufgabenteils eine Rolle spielen, wenn argumentiert werden muss, dass die Breite des entstandenen Rechtecks größer als 30 cm ist. </w:t>
      </w:r>
    </w:p>
    <w:p w:rsidR="00F004FB" w:rsidRPr="001B0519" w:rsidRDefault="00F004FB">
      <w:pPr>
        <w:spacing w:line="240" w:lineRule="auto"/>
        <w:rPr>
          <w:rFonts w:asciiTheme="minorHAnsi" w:hAnsiTheme="minorHAnsi" w:cs="Times New Roman"/>
        </w:rPr>
      </w:pPr>
      <w:r w:rsidRPr="001B0519">
        <w:rPr>
          <w:rFonts w:asciiTheme="minorHAnsi" w:hAnsiTheme="minorHAnsi"/>
        </w:rPr>
        <w:t>Natürlich kann die Aufgabenstellung dieses Aufgabenteils auch wesentlich abgeändert werden, so dass auch der Aspekt des Ausreichens von 16 Bierdeckeln für die Lösung der Aufgabe ausreichend gewürdigt wird.</w:t>
      </w:r>
    </w:p>
    <w:p w:rsidR="00F004FB" w:rsidRDefault="00F004FB">
      <w:pPr>
        <w:spacing w:line="240" w:lineRule="auto"/>
        <w:rPr>
          <w:rFonts w:ascii="Times New Roman" w:hAnsi="Times New Roman" w:cs="Times New Roman"/>
          <w:sz w:val="24"/>
          <w:szCs w:val="24"/>
        </w:rPr>
      </w:pPr>
    </w:p>
    <w:p w:rsidR="00F004FB" w:rsidRDefault="00F004FB">
      <w:pPr>
        <w:pStyle w:val="berschrift1"/>
        <w:rPr>
          <w:rFonts w:ascii="Calibri" w:hAnsi="Calibri" w:cs="Calibri"/>
          <w:b w:val="0"/>
          <w:bCs w:val="0"/>
          <w:color w:val="auto"/>
        </w:rPr>
      </w:pPr>
      <w:r>
        <w:rPr>
          <w:rFonts w:ascii="Calibri" w:hAnsi="Calibri" w:cs="Calibri"/>
          <w:b w:val="0"/>
          <w:bCs w:val="0"/>
          <w:color w:val="auto"/>
        </w:rPr>
        <w:t>Olympiadeaufgabe390614</w:t>
      </w:r>
    </w:p>
    <w:p w:rsidR="00F004FB" w:rsidRDefault="00F004FB">
      <w:pPr>
        <w:rPr>
          <w:rFonts w:ascii="Times New Roman" w:hAnsi="Times New Roman" w:cs="Times New Roman"/>
          <w:sz w:val="24"/>
          <w:szCs w:val="24"/>
        </w:rPr>
      </w:pPr>
    </w:p>
    <w:p w:rsidR="00F004FB" w:rsidRDefault="00F004FB">
      <w:pPr>
        <w:rPr>
          <w:b/>
          <w:bCs/>
          <w:sz w:val="28"/>
          <w:szCs w:val="28"/>
        </w:rPr>
      </w:pPr>
      <w:r>
        <w:rPr>
          <w:b/>
          <w:bCs/>
          <w:sz w:val="28"/>
          <w:szCs w:val="28"/>
        </w:rPr>
        <w:t>Aufgabe:</w:t>
      </w:r>
    </w:p>
    <w:p w:rsidR="00F004FB" w:rsidRPr="004D2EC0" w:rsidRDefault="00F004FB" w:rsidP="004D2EC0">
      <w:pPr>
        <w:spacing w:after="0"/>
      </w:pPr>
      <w:r w:rsidRPr="004D2EC0">
        <w:t>Die untenstehende Abbildung zeigt ein Blatt Papier mit vier Kreisen.</w:t>
      </w:r>
    </w:p>
    <w:p w:rsidR="00F004FB" w:rsidRDefault="00F06F81" w:rsidP="004D2EC0">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14:anchorId="525581CA" wp14:editId="3560F927">
            <wp:extent cx="2520000" cy="1904400"/>
            <wp:effectExtent l="0" t="0" r="0" b="635"/>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20000" cy="1904400"/>
                    </a:xfrm>
                    <a:prstGeom prst="rect">
                      <a:avLst/>
                    </a:prstGeom>
                    <a:noFill/>
                    <a:ln>
                      <a:noFill/>
                    </a:ln>
                  </pic:spPr>
                </pic:pic>
              </a:graphicData>
            </a:graphic>
          </wp:inline>
        </w:drawing>
      </w:r>
    </w:p>
    <w:p w:rsidR="00F004FB" w:rsidRPr="004D2EC0" w:rsidRDefault="00F004FB" w:rsidP="004D2EC0">
      <w:pPr>
        <w:pStyle w:val="Listenabsatz"/>
        <w:numPr>
          <w:ilvl w:val="0"/>
          <w:numId w:val="5"/>
        </w:numPr>
        <w:spacing w:after="0" w:line="240" w:lineRule="auto"/>
        <w:ind w:left="714" w:hanging="357"/>
      </w:pPr>
      <w:r w:rsidRPr="004D2EC0">
        <w:t>Male die Abbildung vollständig mit Farben aus, befolge dabei die Regel: Keine zwei Gebiete mit einer gemeinsamen Grenzlinie sollen dieselbe Farbe bekommen. Versuche möglichst wenige Farben zu verwenden. Wie viele Farben brauchst du?</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rPr>
          <w:rFonts w:ascii="Times New Roman" w:hAnsi="Times New Roman" w:cs="Times New Roman"/>
        </w:rPr>
      </w:pPr>
      <w:r w:rsidRPr="004D2EC0">
        <w:t>Zeichne die Abbildung noch einmal ab und zeichne dann einen zusätzlichen Kreis ein, der genau einen anderen Kreis schneiden soll, und färbe wiederum nach derselben Regel. Ändert sich dadurch die Zahl der benötigten Farben?</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pPr>
      <w:r w:rsidRPr="004D2EC0">
        <w:t>Ändert sich etwas an dieser Zahl, wenn dein zusätzlicher neuer Kreis jetzt zwei, drei oder mehr andere Kreise schneiden soll? Kannst du dafür eine Begründung angeben (auch wenn sie nicht verlangt wird)?</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rPr>
          <w:rFonts w:ascii="Times New Roman" w:hAnsi="Times New Roman" w:cs="Times New Roman"/>
        </w:rPr>
      </w:pPr>
      <w:r w:rsidRPr="004D2EC0">
        <w:t>Wie gehst du vor, wenn du ein Blatt, auf dem eine beliebige Anzahl von Kreisen ist, nach derselben Regel mit möglichst wenigen Farben ausmalen möchtest?</w:t>
      </w:r>
    </w:p>
    <w:p w:rsidR="00F004FB" w:rsidRDefault="00F004FB">
      <w:pPr>
        <w:spacing w:after="120" w:line="240" w:lineRule="auto"/>
        <w:rPr>
          <w:rFonts w:ascii="Times New Roman" w:hAnsi="Times New Roman" w:cs="Times New Roman"/>
          <w:sz w:val="24"/>
          <w:szCs w:val="24"/>
        </w:rPr>
      </w:pPr>
    </w:p>
    <w:p w:rsidR="007D7BAF" w:rsidRDefault="007D7BAF">
      <w:pPr>
        <w:rPr>
          <w:b/>
          <w:bCs/>
          <w:sz w:val="28"/>
          <w:szCs w:val="28"/>
        </w:rPr>
      </w:pPr>
    </w:p>
    <w:p w:rsidR="007D7BAF" w:rsidRDefault="007D7BAF">
      <w:pPr>
        <w:rPr>
          <w:b/>
          <w:bCs/>
          <w:sz w:val="28"/>
          <w:szCs w:val="28"/>
        </w:rPr>
      </w:pPr>
    </w:p>
    <w:p w:rsidR="00F004FB" w:rsidRDefault="00F004FB">
      <w:pPr>
        <w:rPr>
          <w:rFonts w:ascii="Times New Roman" w:hAnsi="Times New Roman" w:cs="Times New Roman"/>
          <w:b/>
          <w:bCs/>
          <w:sz w:val="28"/>
          <w:szCs w:val="28"/>
        </w:rPr>
      </w:pPr>
      <w:r>
        <w:rPr>
          <w:b/>
          <w:bCs/>
          <w:sz w:val="28"/>
          <w:szCs w:val="28"/>
        </w:rPr>
        <w:lastRenderedPageBreak/>
        <w:t>Lösungsvorschlag:</w:t>
      </w:r>
    </w:p>
    <w:p w:rsidR="00F004FB" w:rsidRPr="004D2EC0" w:rsidRDefault="00F004FB" w:rsidP="004D2EC0">
      <w:pPr>
        <w:spacing w:after="120" w:line="240" w:lineRule="auto"/>
        <w:rPr>
          <w:rFonts w:asciiTheme="minorHAnsi" w:hAnsiTheme="minorHAnsi"/>
        </w:rPr>
      </w:pPr>
      <w:r w:rsidRPr="004D2EC0">
        <w:rPr>
          <w:rFonts w:asciiTheme="minorHAnsi" w:hAnsiTheme="minorHAnsi"/>
        </w:rPr>
        <w:t>Es reichen stets zwei Farben aus, wie sich z. B. bei folgendem Vorgehen herausstellt:</w:t>
      </w:r>
    </w:p>
    <w:p w:rsidR="00F004FB" w:rsidRPr="004D2EC0" w:rsidRDefault="00F004FB" w:rsidP="004D2EC0">
      <w:pPr>
        <w:spacing w:after="120" w:line="240" w:lineRule="auto"/>
        <w:rPr>
          <w:rFonts w:asciiTheme="minorHAnsi" w:hAnsiTheme="minorHAnsi"/>
        </w:rPr>
      </w:pPr>
      <w:r w:rsidRPr="004D2EC0">
        <w:rPr>
          <w:rFonts w:asciiTheme="minorHAnsi" w:hAnsiTheme="minorHAnsi"/>
        </w:rPr>
        <w:t>Für jedes Gebiet zählt man ab, wie viele der Kreise das Gebiet in ihrem Inneren enthalten. Ist die gefundene Anzahl gerade, so erhält das Gebiet dieselbe Farbe wie das Gebiet außerhalb aller Kreise; ist die gefundene Anzahl ungerade, so erhält es eine andere Farbe.</w:t>
      </w:r>
    </w:p>
    <w:p w:rsidR="00F004FB" w:rsidRPr="004D2EC0" w:rsidRDefault="00F004FB" w:rsidP="004D2EC0">
      <w:pPr>
        <w:spacing w:after="120" w:line="240" w:lineRule="auto"/>
        <w:rPr>
          <w:rFonts w:asciiTheme="minorHAnsi" w:hAnsiTheme="minorHAnsi" w:cs="Times New Roman"/>
        </w:rPr>
      </w:pPr>
      <w:r w:rsidRPr="004D2EC0">
        <w:rPr>
          <w:rFonts w:asciiTheme="minorHAnsi" w:hAnsiTheme="minorHAnsi"/>
        </w:rPr>
        <w:t>Die Aufgabe legt ebenso eine konstruktive Begründung nahe, die in etwa so lauten könnte:</w:t>
      </w:r>
    </w:p>
    <w:p w:rsidR="00F004FB" w:rsidRPr="004D2EC0" w:rsidRDefault="00F004FB" w:rsidP="004D2EC0">
      <w:pPr>
        <w:spacing w:after="120" w:line="240" w:lineRule="auto"/>
        <w:rPr>
          <w:rFonts w:asciiTheme="minorHAnsi" w:hAnsiTheme="minorHAnsi" w:cs="Times New Roman"/>
        </w:rPr>
      </w:pPr>
      <w:r w:rsidRPr="004D2EC0">
        <w:rPr>
          <w:rFonts w:asciiTheme="minorHAnsi" w:hAnsiTheme="minorHAnsi"/>
        </w:rPr>
        <w:t>Ein neuer Kreis teilt alle Gebiete, durch die er läuft, jeweils in einen inneren und einen äuße</w:t>
      </w:r>
      <w:r w:rsidRPr="004D2EC0">
        <w:rPr>
          <w:rFonts w:asciiTheme="minorHAnsi" w:hAnsiTheme="minorHAnsi" w:cs="Times New Roman"/>
        </w:rPr>
        <w:softHyphen/>
      </w:r>
      <w:r w:rsidRPr="004D2EC0">
        <w:rPr>
          <w:rFonts w:asciiTheme="minorHAnsi" w:hAnsiTheme="minorHAnsi"/>
        </w:rPr>
        <w:t>ren Teil. Wenn man die inneren Gebiete jeweils umfärbt, so bleibt im Inneren die Bedingung (nie gleiche Farben entlang einer Grenze) erhalten. Längs der Grenzen, die der neue Kreis schafft, wird sie gerade durch das Umfärben im Inneren erreicht.</w:t>
      </w:r>
    </w:p>
    <w:p w:rsidR="00F004FB" w:rsidRDefault="00F004FB">
      <w:pPr>
        <w:rPr>
          <w:rFonts w:ascii="Times New Roman" w:hAnsi="Times New Roman" w:cs="Times New Roman"/>
          <w:b/>
          <w:bCs/>
          <w:sz w:val="28"/>
          <w:szCs w:val="28"/>
        </w:rPr>
      </w:pPr>
    </w:p>
    <w:p w:rsidR="00F004FB" w:rsidRDefault="00F004FB">
      <w:pPr>
        <w:rPr>
          <w:b/>
          <w:bCs/>
          <w:sz w:val="28"/>
          <w:szCs w:val="28"/>
        </w:rPr>
      </w:pPr>
      <w:r>
        <w:rPr>
          <w:b/>
          <w:bCs/>
          <w:sz w:val="28"/>
          <w:szCs w:val="28"/>
        </w:rPr>
        <w:t>Anmerkungen zur Aufgabe</w:t>
      </w:r>
      <w:r w:rsidR="004D2EC0">
        <w:rPr>
          <w:b/>
          <w:bCs/>
          <w:sz w:val="28"/>
          <w:szCs w:val="28"/>
        </w:rPr>
        <w:t xml:space="preserve"> </w:t>
      </w:r>
      <w:r>
        <w:rPr>
          <w:b/>
          <w:bCs/>
          <w:sz w:val="28"/>
          <w:szCs w:val="28"/>
        </w:rPr>
        <w:t>und  zum Einsatz:</w:t>
      </w:r>
    </w:p>
    <w:p w:rsidR="00F004FB" w:rsidRPr="004D2EC0" w:rsidRDefault="00F004FB">
      <w:pPr>
        <w:spacing w:line="240" w:lineRule="auto"/>
        <w:rPr>
          <w:rFonts w:asciiTheme="minorHAnsi" w:hAnsiTheme="minorHAnsi" w:cs="Times New Roman"/>
        </w:rPr>
      </w:pPr>
      <w:r w:rsidRPr="004D2EC0">
        <w:rPr>
          <w:rFonts w:asciiTheme="minorHAnsi" w:hAnsiTheme="minorHAnsi"/>
        </w:rPr>
        <w:t xml:space="preserve">In dieser Aufgabe spielt der Kreis als geometrische Figur selbstverständlich ebenfalls nur eine untergeordnete Rolle. Im Wesentlichen geht es um das Erkennen von </w:t>
      </w:r>
      <w:proofErr w:type="spellStart"/>
      <w:r w:rsidRPr="004D2EC0">
        <w:rPr>
          <w:rFonts w:asciiTheme="minorHAnsi" w:hAnsiTheme="minorHAnsi"/>
        </w:rPr>
        <w:t>Invarianzen</w:t>
      </w:r>
      <w:proofErr w:type="spellEnd"/>
      <w:r w:rsidRPr="004D2EC0">
        <w:rPr>
          <w:rFonts w:asciiTheme="minorHAnsi" w:hAnsiTheme="minorHAnsi"/>
        </w:rPr>
        <w:t xml:space="preserve"> bezüglich der Anzahl von Gebieten und einer daraus zu folgernden Konstruktionsmethode für eine be</w:t>
      </w:r>
      <w:r w:rsidRPr="004D2EC0">
        <w:rPr>
          <w:rFonts w:asciiTheme="minorHAnsi" w:hAnsiTheme="minorHAnsi" w:cs="Times New Roman"/>
        </w:rPr>
        <w:softHyphen/>
      </w:r>
      <w:r w:rsidRPr="004D2EC0">
        <w:rPr>
          <w:rFonts w:asciiTheme="minorHAnsi" w:hAnsiTheme="minorHAnsi"/>
        </w:rPr>
        <w:t>lie</w:t>
      </w:r>
      <w:r w:rsidRPr="004D2EC0">
        <w:rPr>
          <w:rFonts w:asciiTheme="minorHAnsi" w:hAnsiTheme="minorHAnsi" w:cs="Times New Roman"/>
        </w:rPr>
        <w:softHyphen/>
      </w:r>
      <w:r w:rsidRPr="004D2EC0">
        <w:rPr>
          <w:rFonts w:asciiTheme="minorHAnsi" w:hAnsiTheme="minorHAnsi"/>
        </w:rPr>
        <w:t>bige Anzahl von Kreisen.</w:t>
      </w:r>
    </w:p>
    <w:p w:rsidR="00F004FB" w:rsidRPr="004D2EC0" w:rsidRDefault="00F004FB">
      <w:pPr>
        <w:spacing w:line="240" w:lineRule="auto"/>
        <w:rPr>
          <w:rFonts w:asciiTheme="minorHAnsi" w:hAnsiTheme="minorHAnsi" w:cs="Times New Roman"/>
        </w:rPr>
      </w:pPr>
      <w:r w:rsidRPr="004D2EC0">
        <w:rPr>
          <w:rFonts w:asciiTheme="minorHAnsi" w:hAnsiTheme="minorHAnsi"/>
        </w:rPr>
        <w:t>Die Aufgabe birgt aber durch ihre Teilaufgaben viel Potential für eine entdeckende Bear</w:t>
      </w:r>
      <w:r w:rsidRPr="004D2EC0">
        <w:rPr>
          <w:rFonts w:asciiTheme="minorHAnsi" w:hAnsiTheme="minorHAnsi" w:cs="Times New Roman"/>
        </w:rPr>
        <w:softHyphen/>
      </w:r>
      <w:r w:rsidRPr="004D2EC0">
        <w:rPr>
          <w:rFonts w:asciiTheme="minorHAnsi" w:hAnsiTheme="minorHAnsi"/>
        </w:rPr>
        <w:t>bei</w:t>
      </w:r>
      <w:r w:rsidRPr="004D2EC0">
        <w:rPr>
          <w:rFonts w:asciiTheme="minorHAnsi" w:hAnsiTheme="minorHAnsi" w:cs="Times New Roman"/>
        </w:rPr>
        <w:softHyphen/>
      </w:r>
      <w:r w:rsidRPr="004D2EC0">
        <w:rPr>
          <w:rFonts w:asciiTheme="minorHAnsi" w:hAnsiTheme="minorHAnsi"/>
        </w:rPr>
        <w:t xml:space="preserve">tung, bei denen diese </w:t>
      </w:r>
      <w:proofErr w:type="spellStart"/>
      <w:r w:rsidRPr="004D2EC0">
        <w:rPr>
          <w:rFonts w:asciiTheme="minorHAnsi" w:hAnsiTheme="minorHAnsi"/>
        </w:rPr>
        <w:t>Invarianzen</w:t>
      </w:r>
      <w:proofErr w:type="spellEnd"/>
      <w:r w:rsidRPr="004D2EC0">
        <w:rPr>
          <w:rFonts w:asciiTheme="minorHAnsi" w:hAnsiTheme="minorHAnsi"/>
        </w:rPr>
        <w:t xml:space="preserve"> zunächst keine Rolle spielen müssen. Im Mittelpunkt ste</w:t>
      </w:r>
      <w:r w:rsidRPr="004D2EC0">
        <w:rPr>
          <w:rFonts w:asciiTheme="minorHAnsi" w:hAnsiTheme="minorHAnsi" w:cs="Times New Roman"/>
        </w:rPr>
        <w:softHyphen/>
      </w:r>
      <w:r w:rsidRPr="004D2EC0">
        <w:rPr>
          <w:rFonts w:asciiTheme="minorHAnsi" w:hAnsiTheme="minorHAnsi"/>
        </w:rPr>
        <w:t>hen das Ausprobieren von konkreten Färbungen und der Versuch, gewisse Methoden indi</w:t>
      </w:r>
      <w:r w:rsidRPr="004D2EC0">
        <w:rPr>
          <w:rFonts w:asciiTheme="minorHAnsi" w:hAnsiTheme="minorHAnsi" w:cs="Times New Roman"/>
        </w:rPr>
        <w:softHyphen/>
      </w:r>
      <w:r w:rsidRPr="004D2EC0">
        <w:rPr>
          <w:rFonts w:asciiTheme="minorHAnsi" w:hAnsiTheme="minorHAnsi"/>
        </w:rPr>
        <w:t>vi</w:t>
      </w:r>
      <w:r w:rsidRPr="004D2EC0">
        <w:rPr>
          <w:rFonts w:asciiTheme="minorHAnsi" w:hAnsiTheme="minorHAnsi" w:cs="Times New Roman"/>
        </w:rPr>
        <w:softHyphen/>
      </w:r>
      <w:r w:rsidRPr="004D2EC0">
        <w:rPr>
          <w:rFonts w:asciiTheme="minorHAnsi" w:hAnsiTheme="minorHAnsi"/>
        </w:rPr>
        <w:t>du</w:t>
      </w:r>
      <w:r w:rsidRPr="004D2EC0">
        <w:rPr>
          <w:rFonts w:asciiTheme="minorHAnsi" w:hAnsiTheme="minorHAnsi" w:cs="Times New Roman"/>
        </w:rPr>
        <w:softHyphen/>
      </w:r>
      <w:r w:rsidRPr="004D2EC0">
        <w:rPr>
          <w:rFonts w:asciiTheme="minorHAnsi" w:hAnsiTheme="minorHAnsi"/>
        </w:rPr>
        <w:t>ell auf das nächsthöhere Problem mit einem zusätzlichen Kreis zu übertragen. Diese Auf</w:t>
      </w:r>
      <w:r w:rsidRPr="004D2EC0">
        <w:rPr>
          <w:rFonts w:asciiTheme="minorHAnsi" w:hAnsiTheme="minorHAnsi" w:cs="Times New Roman"/>
        </w:rPr>
        <w:softHyphen/>
      </w:r>
      <w:r w:rsidRPr="004D2EC0">
        <w:rPr>
          <w:rFonts w:asciiTheme="minorHAnsi" w:hAnsiTheme="minorHAnsi"/>
        </w:rPr>
        <w:t>ga</w:t>
      </w:r>
      <w:r w:rsidRPr="004D2EC0">
        <w:rPr>
          <w:rFonts w:asciiTheme="minorHAnsi" w:hAnsiTheme="minorHAnsi" w:cs="Times New Roman"/>
        </w:rPr>
        <w:softHyphen/>
      </w:r>
      <w:r w:rsidRPr="004D2EC0">
        <w:rPr>
          <w:rFonts w:asciiTheme="minorHAnsi" w:hAnsiTheme="minorHAnsi"/>
        </w:rPr>
        <w:t>be hat entdeckende Teile, bei denen natürlich zunächst die Angabe des Ergebnisses aus</w:t>
      </w:r>
      <w:r w:rsidRPr="004D2EC0">
        <w:rPr>
          <w:rFonts w:asciiTheme="minorHAnsi" w:hAnsiTheme="minorHAnsi" w:cs="Times New Roman"/>
        </w:rPr>
        <w:softHyphen/>
      </w:r>
      <w:r w:rsidRPr="004D2EC0">
        <w:rPr>
          <w:rFonts w:asciiTheme="minorHAnsi" w:hAnsiTheme="minorHAnsi"/>
        </w:rPr>
        <w:t>reicht. Die erläuternden Teile sollten altersgemäß ausgeführt sein.</w:t>
      </w:r>
      <w:r w:rsidR="007D7BAF">
        <w:rPr>
          <w:rFonts w:asciiTheme="minorHAnsi" w:hAnsiTheme="minorHAnsi"/>
        </w:rPr>
        <w:t xml:space="preserve"> </w:t>
      </w:r>
      <w:r w:rsidRPr="004D2EC0">
        <w:rPr>
          <w:rFonts w:asciiTheme="minorHAnsi" w:hAnsiTheme="minorHAnsi"/>
        </w:rPr>
        <w:t>Eine vollständige Begrün</w:t>
      </w:r>
      <w:r w:rsidRPr="004D2EC0">
        <w:rPr>
          <w:rFonts w:asciiTheme="minorHAnsi" w:hAnsiTheme="minorHAnsi" w:cs="Times New Roman"/>
        </w:rPr>
        <w:softHyphen/>
      </w:r>
      <w:r w:rsidRPr="004D2EC0">
        <w:rPr>
          <w:rFonts w:asciiTheme="minorHAnsi" w:hAnsiTheme="minorHAnsi"/>
        </w:rPr>
        <w:t>dung, warum die gefundene Zahl der Farben ausreicht, wird in der Aufgabe nicht explizit verlangt. Natürlich sind Argumentationen immer erwünscht und in gewissem Rahmen auch von Schülerinnen und Schülern dieser Jahrgangsstufen zu leisten</w:t>
      </w:r>
      <w:r w:rsidRPr="004D2EC0">
        <w:rPr>
          <w:rFonts w:asciiTheme="minorHAnsi" w:hAnsiTheme="minorHAnsi" w:cs="Times New Roman"/>
        </w:rPr>
        <w:t>.</w:t>
      </w:r>
    </w:p>
    <w:p w:rsidR="00F004FB" w:rsidRPr="004D2EC0" w:rsidRDefault="00F004FB">
      <w:pPr>
        <w:spacing w:line="240" w:lineRule="auto"/>
        <w:rPr>
          <w:rFonts w:asciiTheme="minorHAnsi" w:hAnsiTheme="minorHAnsi"/>
        </w:rPr>
      </w:pPr>
      <w:r w:rsidRPr="004D2EC0">
        <w:rPr>
          <w:rFonts w:asciiTheme="minorHAnsi" w:hAnsiTheme="minorHAnsi"/>
        </w:rPr>
        <w:t>Dass – unabhängig von der Anzahl der Kreise - immer zwei Farben ausreichen, ist eine Er</w:t>
      </w:r>
      <w:r w:rsidRPr="004D2EC0">
        <w:rPr>
          <w:rFonts w:asciiTheme="minorHAnsi" w:hAnsiTheme="minorHAnsi" w:cs="Times New Roman"/>
        </w:rPr>
        <w:softHyphen/>
      </w:r>
      <w:r w:rsidRPr="004D2EC0">
        <w:rPr>
          <w:rFonts w:asciiTheme="minorHAnsi" w:hAnsiTheme="minorHAnsi"/>
        </w:rPr>
        <w:t>kennt</w:t>
      </w:r>
      <w:r w:rsidRPr="004D2EC0">
        <w:rPr>
          <w:rFonts w:asciiTheme="minorHAnsi" w:hAnsiTheme="minorHAnsi" w:cs="Times New Roman"/>
        </w:rPr>
        <w:softHyphen/>
      </w:r>
      <w:r w:rsidRPr="004D2EC0">
        <w:rPr>
          <w:rFonts w:asciiTheme="minorHAnsi" w:hAnsiTheme="minorHAnsi"/>
        </w:rPr>
        <w:t>nis, die bei vielen Schülerinnen und Schülern wohl erst erkannt wird, wenn sie selbst die konkreten Probleme mit zwei, drei, vier oder mehr Kreisen gefärbt haben und in jeder Stufe durch Vergleich mit den Lösungen anderer Schülerinnen und Schüler eventuell über</w:t>
      </w:r>
      <w:r w:rsidRPr="004D2EC0">
        <w:rPr>
          <w:rFonts w:asciiTheme="minorHAnsi" w:hAnsiTheme="minorHAnsi" w:cs="Times New Roman"/>
        </w:rPr>
        <w:softHyphen/>
      </w:r>
      <w:r w:rsidRPr="004D2EC0">
        <w:rPr>
          <w:rFonts w:asciiTheme="minorHAnsi" w:hAnsiTheme="minorHAnsi"/>
        </w:rPr>
        <w:t>zählige Farben aus ihrer Lösung eliminiert haben.</w:t>
      </w:r>
    </w:p>
    <w:p w:rsidR="00F004FB" w:rsidRPr="004D2EC0" w:rsidRDefault="00F004FB">
      <w:pPr>
        <w:spacing w:line="240" w:lineRule="auto"/>
        <w:rPr>
          <w:rFonts w:asciiTheme="minorHAnsi" w:hAnsiTheme="minorHAnsi" w:cs="Times New Roman"/>
        </w:rPr>
      </w:pPr>
      <w:r w:rsidRPr="004D2EC0">
        <w:rPr>
          <w:rFonts w:asciiTheme="minorHAnsi" w:hAnsiTheme="minorHAnsi"/>
        </w:rPr>
        <w:t xml:space="preserve">Eine konkrete </w:t>
      </w:r>
      <w:proofErr w:type="spellStart"/>
      <w:r w:rsidRPr="004D2EC0">
        <w:rPr>
          <w:rFonts w:asciiTheme="minorHAnsi" w:hAnsiTheme="minorHAnsi"/>
        </w:rPr>
        <w:t>Konstruktionsmethodefür</w:t>
      </w:r>
      <w:proofErr w:type="spellEnd"/>
      <w:r w:rsidRPr="004D2EC0">
        <w:rPr>
          <w:rFonts w:asciiTheme="minorHAnsi" w:hAnsiTheme="minorHAnsi"/>
        </w:rPr>
        <w:t xml:space="preserve"> eine beliebige Kreiskonstellation in der Art, wie sie im Lösungsvorschlag angegeben wird, kann erst nach einer intensiven vorausgehenden </w:t>
      </w:r>
      <w:proofErr w:type="spellStart"/>
      <w:r w:rsidRPr="004D2EC0">
        <w:rPr>
          <w:rFonts w:asciiTheme="minorHAnsi" w:hAnsiTheme="minorHAnsi"/>
        </w:rPr>
        <w:t>Pro</w:t>
      </w:r>
      <w:r w:rsidRPr="004D2EC0">
        <w:rPr>
          <w:rFonts w:asciiTheme="minorHAnsi" w:hAnsiTheme="minorHAnsi" w:cs="Times New Roman"/>
        </w:rPr>
        <w:softHyphen/>
      </w:r>
      <w:r w:rsidRPr="004D2EC0">
        <w:rPr>
          <w:rFonts w:asciiTheme="minorHAnsi" w:hAnsiTheme="minorHAnsi"/>
        </w:rPr>
        <w:t>bier</w:t>
      </w:r>
      <w:r w:rsidRPr="004D2EC0">
        <w:rPr>
          <w:rFonts w:asciiTheme="minorHAnsi" w:hAnsiTheme="minorHAnsi" w:cs="Times New Roman"/>
        </w:rPr>
        <w:softHyphen/>
      </w:r>
      <w:r w:rsidRPr="004D2EC0">
        <w:rPr>
          <w:rFonts w:asciiTheme="minorHAnsi" w:hAnsiTheme="minorHAnsi"/>
        </w:rPr>
        <w:t>phase</w:t>
      </w:r>
      <w:proofErr w:type="spellEnd"/>
      <w:r w:rsidRPr="004D2EC0">
        <w:rPr>
          <w:rFonts w:asciiTheme="minorHAnsi" w:hAnsiTheme="minorHAnsi"/>
        </w:rPr>
        <w:t xml:space="preserve"> und den damit verbundenen Erfahrungen erreicht werden.</w:t>
      </w:r>
    </w:p>
    <w:p w:rsidR="007D7BAF" w:rsidRDefault="007D7BAF">
      <w:pPr>
        <w:pStyle w:val="berschrift1"/>
        <w:rPr>
          <w:rFonts w:ascii="Calibri" w:hAnsi="Calibri" w:cs="Calibri"/>
          <w:b w:val="0"/>
          <w:bCs w:val="0"/>
        </w:rPr>
      </w:pPr>
      <w:bookmarkStart w:id="0" w:name="_GoBack"/>
      <w:bookmarkEnd w:id="0"/>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t>Olympiadeaufgabe</w:t>
      </w:r>
      <w:proofErr w:type="spellEnd"/>
      <w:r>
        <w:rPr>
          <w:rFonts w:ascii="Calibri" w:hAnsi="Calibri" w:cs="Calibri"/>
          <w:b w:val="0"/>
          <w:bCs w:val="0"/>
          <w:color w:val="auto"/>
        </w:rPr>
        <w:t xml:space="preserve"> 350635</w:t>
      </w:r>
    </w:p>
    <w:p w:rsidR="00F004FB" w:rsidRDefault="00F004FB">
      <w:pPr>
        <w:rPr>
          <w:rFonts w:ascii="Times New Roman" w:hAnsi="Times New Roman" w:cs="Times New Roman"/>
          <w:sz w:val="24"/>
          <w:szCs w:val="24"/>
        </w:rPr>
      </w:pPr>
    </w:p>
    <w:p w:rsidR="00F004FB" w:rsidRDefault="00F004FB">
      <w:pPr>
        <w:rPr>
          <w:b/>
          <w:bCs/>
          <w:sz w:val="28"/>
          <w:szCs w:val="28"/>
        </w:rPr>
      </w:pPr>
      <w:r>
        <w:rPr>
          <w:b/>
          <w:bCs/>
          <w:sz w:val="28"/>
          <w:szCs w:val="28"/>
        </w:rPr>
        <w:t>Aufgabe:</w:t>
      </w:r>
    </w:p>
    <w:p w:rsidR="00F004FB" w:rsidRDefault="00F004FB">
      <w:pPr>
        <w:spacing w:line="240" w:lineRule="auto"/>
        <w:rPr>
          <w:rFonts w:asciiTheme="minorHAnsi" w:hAnsiTheme="minorHAnsi"/>
        </w:rPr>
      </w:pPr>
      <w:r w:rsidRPr="004D2EC0">
        <w:rPr>
          <w:rFonts w:asciiTheme="minorHAnsi" w:hAnsiTheme="minorHAnsi"/>
        </w:rPr>
        <w:t xml:space="preserve">Michael findet auf einer Landkarte mit angegebenem Maßstab eine Autobahnstrecke a und einen Flugplatz, bei dem eine Startbahn im Punkt </w:t>
      </w:r>
      <w:r w:rsidRPr="004D2EC0">
        <w:rPr>
          <w:rFonts w:asciiTheme="minorHAnsi" w:hAnsiTheme="minorHAnsi"/>
          <w:i/>
        </w:rPr>
        <w:t>F</w:t>
      </w:r>
      <w:r w:rsidRPr="004D2EC0">
        <w:rPr>
          <w:rFonts w:asciiTheme="minorHAnsi" w:hAnsiTheme="minorHAnsi"/>
        </w:rPr>
        <w:t xml:space="preserve"> beginnt.</w:t>
      </w:r>
    </w:p>
    <w:p w:rsidR="004D2EC0" w:rsidRPr="004D2EC0" w:rsidRDefault="004D2EC0" w:rsidP="004D2EC0">
      <w:pPr>
        <w:spacing w:line="240" w:lineRule="auto"/>
        <w:jc w:val="center"/>
        <w:rPr>
          <w:rFonts w:asciiTheme="minorHAnsi" w:hAnsiTheme="minorHAnsi"/>
        </w:rPr>
      </w:pPr>
      <w:r>
        <w:rPr>
          <w:rFonts w:asciiTheme="minorHAnsi" w:hAnsiTheme="minorHAnsi"/>
          <w:noProof/>
          <w:lang w:eastAsia="de-DE"/>
        </w:rPr>
        <w:drawing>
          <wp:inline distT="0" distB="0" distL="0" distR="0">
            <wp:extent cx="3600000" cy="4100400"/>
            <wp:effectExtent l="0" t="0" r="635"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00000" cy="4100400"/>
                    </a:xfrm>
                    <a:prstGeom prst="rect">
                      <a:avLst/>
                    </a:prstGeom>
                    <a:noFill/>
                    <a:ln>
                      <a:noFill/>
                    </a:ln>
                  </pic:spPr>
                </pic:pic>
              </a:graphicData>
            </a:graphic>
          </wp:inline>
        </w:drawing>
      </w:r>
    </w:p>
    <w:p w:rsidR="00F004FB" w:rsidRPr="004D2EC0" w:rsidRDefault="00F004FB">
      <w:pPr>
        <w:rPr>
          <w:rFonts w:asciiTheme="minorHAnsi" w:hAnsiTheme="minorHAnsi" w:cs="Times New Roman"/>
        </w:rPr>
      </w:pPr>
      <w:r w:rsidRPr="004D2EC0">
        <w:rPr>
          <w:rFonts w:asciiTheme="minorHAnsi" w:hAnsiTheme="minorHAnsi" w:cs="Times New Roman"/>
        </w:rPr>
        <w:tab/>
      </w:r>
      <w:r w:rsidRPr="004D2EC0">
        <w:rPr>
          <w:rFonts w:asciiTheme="minorHAnsi" w:hAnsiTheme="minorHAnsi" w:cs="Times New Roman"/>
        </w:rPr>
        <w:tab/>
      </w:r>
      <w:r w:rsidRPr="004D2EC0">
        <w:rPr>
          <w:rFonts w:asciiTheme="minorHAnsi" w:hAnsiTheme="minorHAnsi" w:cs="Times New Roman"/>
        </w:rPr>
        <w:tab/>
      </w:r>
    </w:p>
    <w:p w:rsidR="00F004FB" w:rsidRPr="004D2EC0" w:rsidRDefault="00F004FB">
      <w:pPr>
        <w:pStyle w:val="Listenabsatz"/>
        <w:numPr>
          <w:ilvl w:val="0"/>
          <w:numId w:val="6"/>
        </w:numPr>
        <w:spacing w:after="0" w:line="240" w:lineRule="auto"/>
        <w:rPr>
          <w:rFonts w:asciiTheme="minorHAnsi" w:hAnsiTheme="minorHAnsi"/>
        </w:rPr>
      </w:pPr>
      <w:r w:rsidRPr="004D2EC0">
        <w:rPr>
          <w:rFonts w:asciiTheme="minorHAnsi" w:hAnsiTheme="minorHAnsi"/>
        </w:rPr>
        <w:t xml:space="preserve">Michael stellt die Entfernung von </w:t>
      </w:r>
      <w:r w:rsidRPr="004D2EC0">
        <w:rPr>
          <w:rFonts w:asciiTheme="minorHAnsi" w:hAnsiTheme="minorHAnsi"/>
          <w:i/>
        </w:rPr>
        <w:t>F</w:t>
      </w:r>
      <w:r w:rsidRPr="004D2EC0">
        <w:rPr>
          <w:rFonts w:asciiTheme="minorHAnsi" w:hAnsiTheme="minorHAnsi"/>
        </w:rPr>
        <w:t xml:space="preserve"> zu </w:t>
      </w:r>
      <w:r w:rsidRPr="004D2EC0">
        <w:rPr>
          <w:rFonts w:asciiTheme="minorHAnsi" w:hAnsiTheme="minorHAnsi"/>
          <w:i/>
        </w:rPr>
        <w:t>a</w:t>
      </w:r>
      <w:r w:rsidRPr="004D2EC0">
        <w:rPr>
          <w:rFonts w:asciiTheme="minorHAnsi" w:hAnsiTheme="minorHAnsi"/>
        </w:rPr>
        <w:t xml:space="preserve"> fest; das macht er so: Er konstruiert durch </w:t>
      </w:r>
      <w:r w:rsidRPr="004D2EC0">
        <w:rPr>
          <w:rFonts w:asciiTheme="minorHAnsi" w:hAnsiTheme="minorHAnsi"/>
          <w:i/>
        </w:rPr>
        <w:t>F</w:t>
      </w:r>
      <w:r w:rsidRPr="004D2EC0">
        <w:rPr>
          <w:rFonts w:asciiTheme="minorHAnsi" w:hAnsiTheme="minorHAnsi"/>
        </w:rPr>
        <w:t xml:space="preserve"> die Senkrechte </w:t>
      </w:r>
      <w:r w:rsidRPr="004D2EC0">
        <w:rPr>
          <w:rFonts w:asciiTheme="minorHAnsi" w:hAnsiTheme="minorHAnsi"/>
          <w:i/>
        </w:rPr>
        <w:t>s</w:t>
      </w:r>
      <w:r w:rsidRPr="004D2EC0">
        <w:rPr>
          <w:rFonts w:asciiTheme="minorHAnsi" w:hAnsiTheme="minorHAnsi"/>
        </w:rPr>
        <w:t xml:space="preserve"> zu </w:t>
      </w:r>
      <w:r w:rsidRPr="004D2EC0">
        <w:rPr>
          <w:rFonts w:asciiTheme="minorHAnsi" w:hAnsiTheme="minorHAnsi"/>
          <w:i/>
        </w:rPr>
        <w:t>a</w:t>
      </w:r>
      <w:r w:rsidRPr="004D2EC0">
        <w:rPr>
          <w:rFonts w:asciiTheme="minorHAnsi" w:hAnsiTheme="minorHAnsi"/>
        </w:rPr>
        <w:t xml:space="preserve">; sie schneidet </w:t>
      </w:r>
      <w:r w:rsidRPr="004D2EC0">
        <w:rPr>
          <w:rFonts w:asciiTheme="minorHAnsi" w:hAnsiTheme="minorHAnsi"/>
          <w:i/>
        </w:rPr>
        <w:t>a</w:t>
      </w:r>
      <w:r w:rsidRPr="004D2EC0">
        <w:rPr>
          <w:rFonts w:asciiTheme="minorHAnsi" w:hAnsiTheme="minorHAnsi"/>
        </w:rPr>
        <w:t xml:space="preserve"> im Punkt </w:t>
      </w:r>
      <w:r w:rsidRPr="004D2EC0">
        <w:rPr>
          <w:rFonts w:asciiTheme="minorHAnsi" w:hAnsiTheme="minorHAnsi"/>
          <w:i/>
        </w:rPr>
        <w:t>S</w:t>
      </w:r>
      <w:r w:rsidRPr="004D2EC0">
        <w:rPr>
          <w:rFonts w:asciiTheme="minorHAnsi" w:hAnsiTheme="minorHAnsi"/>
        </w:rPr>
        <w:t xml:space="preserve">. Dann trägt er auf </w:t>
      </w:r>
      <w:r w:rsidRPr="004D2EC0">
        <w:rPr>
          <w:rFonts w:asciiTheme="minorHAnsi" w:hAnsiTheme="minorHAnsi"/>
          <w:i/>
        </w:rPr>
        <w:t>s</w:t>
      </w:r>
      <w:r w:rsidRPr="004D2EC0">
        <w:rPr>
          <w:rFonts w:asciiTheme="minorHAnsi" w:hAnsiTheme="minorHAnsi"/>
        </w:rPr>
        <w:t xml:space="preserve"> von </w:t>
      </w:r>
      <w:r w:rsidRPr="004D2EC0">
        <w:rPr>
          <w:rFonts w:asciiTheme="minorHAnsi" w:hAnsiTheme="minorHAnsi"/>
          <w:i/>
        </w:rPr>
        <w:t>F</w:t>
      </w:r>
      <w:r w:rsidRPr="004D2EC0">
        <w:rPr>
          <w:rFonts w:asciiTheme="minorHAnsi" w:hAnsiTheme="minorHAnsi"/>
        </w:rPr>
        <w:t xml:space="preserve"> ausgehend mit dem Zirkel so oft eine 1 km-Strecke ab, bis er den Punkt </w:t>
      </w:r>
      <w:r w:rsidRPr="004D2EC0">
        <w:rPr>
          <w:rFonts w:asciiTheme="minorHAnsi" w:hAnsiTheme="minorHAnsi"/>
          <w:i/>
        </w:rPr>
        <w:t>S</w:t>
      </w:r>
      <w:r w:rsidRPr="004D2EC0">
        <w:rPr>
          <w:rFonts w:asciiTheme="minorHAnsi" w:hAnsiTheme="minorHAnsi"/>
        </w:rPr>
        <w:t xml:space="preserve"> erreicht.</w:t>
      </w:r>
    </w:p>
    <w:p w:rsidR="00F004FB" w:rsidRPr="004D2EC0" w:rsidRDefault="00F004FB">
      <w:pPr>
        <w:pStyle w:val="Listenabsatz"/>
        <w:spacing w:after="0" w:line="240" w:lineRule="auto"/>
        <w:rPr>
          <w:rFonts w:asciiTheme="minorHAnsi" w:hAnsiTheme="minorHAnsi"/>
        </w:rPr>
      </w:pPr>
      <w:r w:rsidRPr="004D2EC0">
        <w:rPr>
          <w:rFonts w:asciiTheme="minorHAnsi" w:hAnsiTheme="minorHAnsi"/>
        </w:rPr>
        <w:t xml:space="preserve"> Führe diese Konstruktion aus! Wie groß ist die Entfernung?</w:t>
      </w:r>
    </w:p>
    <w:p w:rsidR="00F004FB" w:rsidRPr="004D2EC0" w:rsidRDefault="00F004FB">
      <w:pPr>
        <w:spacing w:after="0" w:line="240" w:lineRule="auto"/>
        <w:rPr>
          <w:rFonts w:asciiTheme="minorHAnsi" w:hAnsiTheme="minorHAnsi" w:cs="Times New Roman"/>
        </w:rPr>
      </w:pPr>
    </w:p>
    <w:p w:rsidR="00F004FB" w:rsidRPr="004D2EC0" w:rsidRDefault="00F004FB">
      <w:pPr>
        <w:pStyle w:val="Listenabsatz"/>
        <w:numPr>
          <w:ilvl w:val="0"/>
          <w:numId w:val="6"/>
        </w:numPr>
        <w:spacing w:after="0" w:line="240" w:lineRule="auto"/>
        <w:rPr>
          <w:rFonts w:asciiTheme="minorHAnsi" w:hAnsiTheme="minorHAnsi"/>
        </w:rPr>
      </w:pPr>
      <w:r w:rsidRPr="004D2EC0">
        <w:rPr>
          <w:rFonts w:asciiTheme="minorHAnsi" w:hAnsiTheme="minorHAnsi"/>
        </w:rPr>
        <w:t>Simone kennt folgende Beschreibungen: Die Fluglärmbelästigung ist genau für alle diejenigen Orte zulässig, deren Entfernung zu F größer als 3,5 km ist. Die Lärm</w:t>
      </w:r>
      <w:r w:rsidRPr="004D2EC0">
        <w:rPr>
          <w:rFonts w:asciiTheme="minorHAnsi" w:hAnsiTheme="minorHAnsi" w:cs="Times New Roman"/>
        </w:rPr>
        <w:softHyphen/>
      </w:r>
      <w:r w:rsidRPr="004D2EC0">
        <w:rPr>
          <w:rFonts w:asciiTheme="minorHAnsi" w:hAnsiTheme="minorHAnsi"/>
        </w:rPr>
        <w:t>be</w:t>
      </w:r>
      <w:r w:rsidRPr="004D2EC0">
        <w:rPr>
          <w:rFonts w:asciiTheme="minorHAnsi" w:hAnsiTheme="minorHAnsi" w:cs="Times New Roman"/>
        </w:rPr>
        <w:softHyphen/>
      </w:r>
      <w:r w:rsidRPr="004D2EC0">
        <w:rPr>
          <w:rFonts w:asciiTheme="minorHAnsi" w:hAnsiTheme="minorHAnsi"/>
        </w:rPr>
        <w:t>läs</w:t>
      </w:r>
      <w:r w:rsidRPr="004D2EC0">
        <w:rPr>
          <w:rFonts w:asciiTheme="minorHAnsi" w:hAnsiTheme="minorHAnsi" w:cs="Times New Roman"/>
        </w:rPr>
        <w:softHyphen/>
      </w:r>
      <w:r w:rsidRPr="004D2EC0">
        <w:rPr>
          <w:rFonts w:asciiTheme="minorHAnsi" w:hAnsiTheme="minorHAnsi"/>
        </w:rPr>
        <w:t>ti</w:t>
      </w:r>
      <w:r w:rsidRPr="004D2EC0">
        <w:rPr>
          <w:rFonts w:asciiTheme="minorHAnsi" w:hAnsiTheme="minorHAnsi" w:cs="Times New Roman"/>
        </w:rPr>
        <w:softHyphen/>
      </w:r>
      <w:r w:rsidRPr="004D2EC0">
        <w:rPr>
          <w:rFonts w:asciiTheme="minorHAnsi" w:hAnsiTheme="minorHAnsi"/>
        </w:rPr>
        <w:t xml:space="preserve">gung durch Autos ist genau für alle diejenigen Orte zulässig, deren Entfernung zu </w:t>
      </w:r>
      <w:r w:rsidRPr="004D2EC0">
        <w:rPr>
          <w:rFonts w:asciiTheme="minorHAnsi" w:hAnsiTheme="minorHAnsi"/>
          <w:i/>
        </w:rPr>
        <w:t>a</w:t>
      </w:r>
      <w:r w:rsidRPr="004D2EC0">
        <w:rPr>
          <w:rFonts w:asciiTheme="minorHAnsi" w:hAnsiTheme="minorHAnsi"/>
        </w:rPr>
        <w:t xml:space="preserve"> größer als 500 m ist.</w:t>
      </w:r>
    </w:p>
    <w:p w:rsidR="00F004FB" w:rsidRPr="004D2EC0" w:rsidRDefault="00F004FB">
      <w:pPr>
        <w:pStyle w:val="Listenabsatz"/>
        <w:spacing w:after="0" w:line="240" w:lineRule="auto"/>
        <w:ind w:left="709"/>
        <w:rPr>
          <w:rFonts w:asciiTheme="minorHAnsi" w:hAnsiTheme="minorHAnsi"/>
        </w:rPr>
      </w:pPr>
      <w:r w:rsidRPr="004D2EC0">
        <w:rPr>
          <w:rFonts w:asciiTheme="minorHAnsi" w:hAnsiTheme="minorHAnsi"/>
        </w:rPr>
        <w:lastRenderedPageBreak/>
        <w:t xml:space="preserve">Konstruiere das Gebiet, in dem sogar gilt, dass </w:t>
      </w:r>
      <w:r w:rsidRPr="004D2EC0">
        <w:rPr>
          <w:rFonts w:asciiTheme="minorHAnsi" w:hAnsiTheme="minorHAnsi"/>
          <w:i/>
          <w:iCs/>
        </w:rPr>
        <w:t>jede</w:t>
      </w:r>
      <w:r w:rsidRPr="004D2EC0">
        <w:rPr>
          <w:rFonts w:asciiTheme="minorHAnsi" w:hAnsiTheme="minorHAnsi"/>
        </w:rPr>
        <w:t xml:space="preserve"> der beiden Lärmbelästigungen größer als zulässig ist!</w:t>
      </w:r>
    </w:p>
    <w:p w:rsidR="00F004FB" w:rsidRDefault="00F004FB">
      <w:pPr>
        <w:pStyle w:val="Listenabsatz"/>
        <w:spacing w:after="0" w:line="240" w:lineRule="auto"/>
        <w:ind w:left="709"/>
        <w:rPr>
          <w:rFonts w:ascii="Times New Roman" w:hAnsi="Times New Roman" w:cs="Times New Roman"/>
          <w:sz w:val="24"/>
          <w:szCs w:val="24"/>
        </w:rPr>
      </w:pPr>
    </w:p>
    <w:p w:rsidR="00F004FB" w:rsidRDefault="00F004FB">
      <w:pPr>
        <w:pStyle w:val="Listenabsatz"/>
        <w:spacing w:after="0" w:line="240" w:lineRule="auto"/>
        <w:ind w:left="709"/>
        <w:rPr>
          <w:rFonts w:ascii="Times New Roman" w:hAnsi="Times New Roman" w:cs="Times New Roman"/>
          <w:sz w:val="24"/>
          <w:szCs w:val="24"/>
        </w:rPr>
      </w:pPr>
    </w:p>
    <w:p w:rsidR="00F004FB" w:rsidRDefault="00F004FB">
      <w:pPr>
        <w:rPr>
          <w:b/>
          <w:bCs/>
          <w:sz w:val="28"/>
          <w:szCs w:val="28"/>
        </w:rPr>
      </w:pPr>
      <w:r>
        <w:rPr>
          <w:b/>
          <w:bCs/>
          <w:sz w:val="28"/>
          <w:szCs w:val="28"/>
        </w:rPr>
        <w:t>Lösungsvorschlag:</w:t>
      </w:r>
    </w:p>
    <w:p w:rsidR="00F004FB" w:rsidRDefault="00F004FB">
      <w:pPr>
        <w:spacing w:line="240" w:lineRule="auto"/>
        <w:rPr>
          <w:sz w:val="24"/>
          <w:szCs w:val="24"/>
        </w:rPr>
      </w:pPr>
      <w:r>
        <w:rPr>
          <w:sz w:val="24"/>
          <w:szCs w:val="24"/>
        </w:rPr>
        <w:t xml:space="preserve">Die in Aufgabenteil a) gesuchte Entfernung beträgt 3 km. Die Abbildung zeigt die Konstruktionen zu a) und b), insbesondere das in b) zu konstruierende Gebiet </w:t>
      </w:r>
      <w:r w:rsidRPr="004D2EC0">
        <w:rPr>
          <w:i/>
          <w:sz w:val="24"/>
          <w:szCs w:val="24"/>
        </w:rPr>
        <w:t>G</w:t>
      </w:r>
      <w:r>
        <w:rPr>
          <w:sz w:val="24"/>
          <w:szCs w:val="24"/>
        </w:rPr>
        <w:t>.</w:t>
      </w:r>
    </w:p>
    <w:p w:rsidR="004D2EC0" w:rsidRDefault="004D2EC0" w:rsidP="004D2EC0">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3600000" cy="5626800"/>
            <wp:effectExtent l="0" t="0" r="635"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00000" cy="5626800"/>
                    </a:xfrm>
                    <a:prstGeom prst="rect">
                      <a:avLst/>
                    </a:prstGeom>
                    <a:noFill/>
                    <a:ln>
                      <a:noFill/>
                    </a:ln>
                  </pic:spPr>
                </pic:pic>
              </a:graphicData>
            </a:graphic>
          </wp:inline>
        </w:drawing>
      </w:r>
    </w:p>
    <w:p w:rsidR="00F004FB" w:rsidRDefault="00F004FB">
      <w:pPr>
        <w:rPr>
          <w:rFonts w:ascii="Times New Roman" w:hAnsi="Times New Roman" w:cs="Times New Roman"/>
          <w:b/>
          <w:bCs/>
          <w:sz w:val="24"/>
          <w:szCs w:val="24"/>
        </w:rPr>
      </w:pP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p>
    <w:p w:rsidR="007A0405" w:rsidRDefault="007A0405">
      <w:pPr>
        <w:rPr>
          <w:b/>
          <w:bCs/>
          <w:sz w:val="28"/>
          <w:szCs w:val="28"/>
        </w:rPr>
      </w:pPr>
    </w:p>
    <w:p w:rsidR="00F004FB" w:rsidRDefault="00F004FB">
      <w:pPr>
        <w:rPr>
          <w:b/>
          <w:bCs/>
          <w:sz w:val="28"/>
          <w:szCs w:val="28"/>
        </w:rPr>
      </w:pPr>
      <w:r>
        <w:rPr>
          <w:b/>
          <w:bCs/>
          <w:sz w:val="28"/>
          <w:szCs w:val="28"/>
        </w:rPr>
        <w:lastRenderedPageBreak/>
        <w:t>Anmerkungen zur Aufgabe</w:t>
      </w:r>
      <w:r w:rsidR="004D2EC0">
        <w:rPr>
          <w:b/>
          <w:bCs/>
          <w:sz w:val="28"/>
          <w:szCs w:val="28"/>
        </w:rPr>
        <w:t xml:space="preserve"> </w:t>
      </w:r>
      <w:r>
        <w:rPr>
          <w:b/>
          <w:bCs/>
          <w:sz w:val="28"/>
          <w:szCs w:val="28"/>
        </w:rPr>
        <w:t>und  zum Einsatz:</w:t>
      </w:r>
    </w:p>
    <w:p w:rsidR="00F004FB" w:rsidRPr="004D2EC0" w:rsidRDefault="00F004FB">
      <w:pPr>
        <w:spacing w:line="240" w:lineRule="auto"/>
        <w:rPr>
          <w:rFonts w:asciiTheme="minorHAnsi" w:hAnsiTheme="minorHAnsi" w:cs="Times New Roman"/>
        </w:rPr>
      </w:pPr>
      <w:r w:rsidRPr="004D2EC0">
        <w:rPr>
          <w:rFonts w:asciiTheme="minorHAnsi" w:hAnsiTheme="minorHAnsi"/>
        </w:rPr>
        <w:t>Im ersten Aufgabenteil geht es ausschließlich um das präzise Ausführen von vorgegebenen Konstruktionsschritten, trotzdem kommt es auch hierbei wieder auf große Präzision an, da</w:t>
      </w:r>
      <w:r w:rsidRPr="004D2EC0">
        <w:rPr>
          <w:rFonts w:asciiTheme="minorHAnsi" w:hAnsiTheme="minorHAnsi" w:cs="Times New Roman"/>
        </w:rPr>
        <w:softHyphen/>
      </w:r>
      <w:r w:rsidRPr="004D2EC0">
        <w:rPr>
          <w:rFonts w:asciiTheme="minorHAnsi" w:hAnsiTheme="minorHAnsi"/>
        </w:rPr>
        <w:t xml:space="preserve">mit die Frage nach der Entfernung ausreichend genau beantwortet werden kann. </w:t>
      </w:r>
    </w:p>
    <w:p w:rsidR="00F004FB" w:rsidRPr="004D2EC0" w:rsidRDefault="00F004FB">
      <w:pPr>
        <w:spacing w:line="240" w:lineRule="auto"/>
        <w:rPr>
          <w:rFonts w:asciiTheme="minorHAnsi" w:hAnsiTheme="minorHAnsi"/>
        </w:rPr>
      </w:pPr>
      <w:r w:rsidRPr="004D2EC0">
        <w:rPr>
          <w:rFonts w:asciiTheme="minorHAnsi" w:hAnsiTheme="minorHAnsi"/>
        </w:rPr>
        <w:t>Konstruktionsaufgaben ausschließlich mit Zirkel und Lineal (ohne Benutzung der Messskala) gehören nicht mehr zum Kernlehrplan aller weiterführenden Schulen, bieten sich deshalb aber gerade für die Behandlung in Mathematik-Arbeitsgemeinschaften an. Außerdem ver</w:t>
      </w:r>
      <w:r w:rsidRPr="004D2EC0">
        <w:rPr>
          <w:rFonts w:asciiTheme="minorHAnsi" w:hAnsiTheme="minorHAnsi" w:cs="Times New Roman"/>
        </w:rPr>
        <w:softHyphen/>
      </w:r>
      <w:r w:rsidRPr="004D2EC0">
        <w:rPr>
          <w:rFonts w:asciiTheme="minorHAnsi" w:hAnsiTheme="minorHAnsi"/>
        </w:rPr>
        <w:t>deut</w:t>
      </w:r>
      <w:r w:rsidRPr="004D2EC0">
        <w:rPr>
          <w:rFonts w:asciiTheme="minorHAnsi" w:hAnsiTheme="minorHAnsi" w:cs="Times New Roman"/>
        </w:rPr>
        <w:softHyphen/>
      </w:r>
      <w:r w:rsidRPr="004D2EC0">
        <w:rPr>
          <w:rFonts w:asciiTheme="minorHAnsi" w:hAnsiTheme="minorHAnsi"/>
        </w:rPr>
        <w:t>lichen solche Aufgabentypen den Schülerinnen und Schülern viele Elemente der histo</w:t>
      </w:r>
      <w:r w:rsidRPr="004D2EC0">
        <w:rPr>
          <w:rFonts w:asciiTheme="minorHAnsi" w:hAnsiTheme="minorHAnsi" w:cs="Times New Roman"/>
        </w:rPr>
        <w:softHyphen/>
      </w:r>
      <w:r w:rsidRPr="004D2EC0">
        <w:rPr>
          <w:rFonts w:asciiTheme="minorHAnsi" w:hAnsiTheme="minorHAnsi"/>
        </w:rPr>
        <w:t>ri</w:t>
      </w:r>
      <w:r w:rsidRPr="004D2EC0">
        <w:rPr>
          <w:rFonts w:asciiTheme="minorHAnsi" w:hAnsiTheme="minorHAnsi" w:cs="Times New Roman"/>
        </w:rPr>
        <w:softHyphen/>
      </w:r>
      <w:r w:rsidRPr="004D2EC0">
        <w:rPr>
          <w:rFonts w:asciiTheme="minorHAnsi" w:hAnsiTheme="minorHAnsi"/>
        </w:rPr>
        <w:t>schen Entwicklung eines mathematischen Teilbereiches wie dem der Geometrie. Die Be</w:t>
      </w:r>
      <w:r w:rsidRPr="004D2EC0">
        <w:rPr>
          <w:rFonts w:asciiTheme="minorHAnsi" w:hAnsiTheme="minorHAnsi" w:cs="Times New Roman"/>
        </w:rPr>
        <w:softHyphen/>
      </w:r>
      <w:r w:rsidRPr="004D2EC0">
        <w:rPr>
          <w:rFonts w:asciiTheme="minorHAnsi" w:hAnsiTheme="minorHAnsi"/>
        </w:rPr>
        <w:t>deu</w:t>
      </w:r>
      <w:r w:rsidRPr="004D2EC0">
        <w:rPr>
          <w:rFonts w:asciiTheme="minorHAnsi" w:hAnsiTheme="minorHAnsi" w:cs="Times New Roman"/>
        </w:rPr>
        <w:softHyphen/>
      </w:r>
      <w:r w:rsidRPr="004D2EC0">
        <w:rPr>
          <w:rFonts w:asciiTheme="minorHAnsi" w:hAnsiTheme="minorHAnsi"/>
        </w:rPr>
        <w:t>tung für das Erkennen des fundamentalen Unterschiedes zwischen den Operatoren „Zeich</w:t>
      </w:r>
      <w:r w:rsidRPr="004D2EC0">
        <w:rPr>
          <w:rFonts w:asciiTheme="minorHAnsi" w:hAnsiTheme="minorHAnsi" w:cs="Times New Roman"/>
        </w:rPr>
        <w:softHyphen/>
      </w:r>
      <w:r w:rsidRPr="004D2EC0">
        <w:rPr>
          <w:rFonts w:asciiTheme="minorHAnsi" w:hAnsiTheme="minorHAnsi"/>
        </w:rPr>
        <w:t xml:space="preserve">nen“ und „Konstruieren“ und damit im Folgenden für das präzise Beachten der Operatoren in Mittel- und Oberstufe sind ebenfalls nicht zu unterschätzen. </w:t>
      </w:r>
    </w:p>
    <w:p w:rsidR="00F004FB" w:rsidRPr="004D2EC0" w:rsidRDefault="00F004FB">
      <w:pPr>
        <w:spacing w:line="240" w:lineRule="auto"/>
        <w:rPr>
          <w:rFonts w:asciiTheme="minorHAnsi" w:hAnsiTheme="minorHAnsi" w:cs="Times New Roman"/>
        </w:rPr>
      </w:pPr>
      <w:r w:rsidRPr="004D2EC0">
        <w:rPr>
          <w:rFonts w:asciiTheme="minorHAnsi" w:hAnsiTheme="minorHAnsi"/>
        </w:rPr>
        <w:t>Der zweite Aufgabenteil bietet neben der Verbindung von zwei verschiedenen geometri</w:t>
      </w:r>
      <w:r w:rsidRPr="004D2EC0">
        <w:rPr>
          <w:rFonts w:asciiTheme="minorHAnsi" w:hAnsiTheme="minorHAnsi" w:cs="Times New Roman"/>
        </w:rPr>
        <w:softHyphen/>
      </w:r>
      <w:r w:rsidRPr="004D2EC0">
        <w:rPr>
          <w:rFonts w:asciiTheme="minorHAnsi" w:hAnsiTheme="minorHAnsi"/>
        </w:rPr>
        <w:t>schen Örtern auch wieder unterschiedliche Lösungsvarianten. So können die Schülerinnen und Schüler zunächst für konkrete Punkte in der Skizze überprüfen, ob diese im Bereich der doppelten Lärmbelästigung liegen, danach die Lösung skizzieren und damit eine Vorstellung von der Struktur des zu konstruierenden Gebietes bekommen und anschließend die Kon</w:t>
      </w:r>
      <w:r w:rsidRPr="004D2EC0">
        <w:rPr>
          <w:rFonts w:asciiTheme="minorHAnsi" w:hAnsiTheme="minorHAnsi" w:cs="Times New Roman"/>
        </w:rPr>
        <w:softHyphen/>
      </w:r>
      <w:r w:rsidRPr="004D2EC0">
        <w:rPr>
          <w:rFonts w:asciiTheme="minorHAnsi" w:hAnsiTheme="minorHAnsi"/>
        </w:rPr>
        <w:t>struk</w:t>
      </w:r>
      <w:r w:rsidRPr="004D2EC0">
        <w:rPr>
          <w:rFonts w:asciiTheme="minorHAnsi" w:hAnsiTheme="minorHAnsi" w:cs="Times New Roman"/>
        </w:rPr>
        <w:softHyphen/>
      </w:r>
      <w:r w:rsidRPr="004D2EC0">
        <w:rPr>
          <w:rFonts w:asciiTheme="minorHAnsi" w:hAnsiTheme="minorHAnsi"/>
        </w:rPr>
        <w:t>tion (oder Zeichnung) der notwendigen Kreislinien und Parallelen durchführen. So ele</w:t>
      </w:r>
      <w:r w:rsidRPr="004D2EC0">
        <w:rPr>
          <w:rFonts w:asciiTheme="minorHAnsi" w:hAnsiTheme="minorHAnsi" w:cs="Times New Roman"/>
        </w:rPr>
        <w:softHyphen/>
      </w:r>
      <w:r w:rsidRPr="004D2EC0">
        <w:rPr>
          <w:rFonts w:asciiTheme="minorHAnsi" w:hAnsiTheme="minorHAnsi"/>
        </w:rPr>
        <w:t>mentar die einzelnen Aufgabenschritte auch sein mögen: Für Schülerinnen und Schüler, die innerhalb des regulären Mathematikunterrichts keinerlei Erfahrungen mit Konstruktionen sammeln konnten, geben sie einen ersten Einblick in dieses spannende mathematische Teil</w:t>
      </w:r>
      <w:r w:rsidRPr="004D2EC0">
        <w:rPr>
          <w:rFonts w:asciiTheme="minorHAnsi" w:hAnsiTheme="minorHAnsi" w:cs="Times New Roman"/>
        </w:rPr>
        <w:softHyphen/>
      </w:r>
      <w:r w:rsidRPr="004D2EC0">
        <w:rPr>
          <w:rFonts w:asciiTheme="minorHAnsi" w:hAnsiTheme="minorHAnsi"/>
        </w:rPr>
        <w:t>gebiet.</w:t>
      </w:r>
    </w:p>
    <w:p w:rsidR="00F004FB" w:rsidRDefault="00F004FB">
      <w:pPr>
        <w:spacing w:line="240" w:lineRule="auto"/>
        <w:rPr>
          <w:rFonts w:ascii="Times New Roman" w:hAnsi="Times New Roman" w:cs="Times New Roman"/>
          <w:sz w:val="24"/>
          <w:szCs w:val="24"/>
        </w:rPr>
      </w:pPr>
    </w:p>
    <w:p w:rsidR="00F004FB" w:rsidRDefault="00F004FB">
      <w:pPr>
        <w:rPr>
          <w:b/>
          <w:bCs/>
          <w:sz w:val="28"/>
          <w:szCs w:val="28"/>
        </w:rPr>
      </w:pPr>
      <w:r>
        <w:rPr>
          <w:b/>
          <w:bCs/>
          <w:sz w:val="28"/>
          <w:szCs w:val="28"/>
        </w:rPr>
        <w:t>Mögliche Erweiterungen der Aufgabe:</w:t>
      </w:r>
    </w:p>
    <w:p w:rsidR="00F004FB" w:rsidRPr="004D2EC0" w:rsidRDefault="00F004FB">
      <w:pPr>
        <w:spacing w:line="240" w:lineRule="auto"/>
        <w:rPr>
          <w:rFonts w:asciiTheme="minorHAnsi" w:hAnsiTheme="minorHAnsi" w:cs="Times New Roman"/>
        </w:rPr>
      </w:pPr>
      <w:r w:rsidRPr="004D2EC0">
        <w:rPr>
          <w:rFonts w:asciiTheme="minorHAnsi" w:hAnsiTheme="minorHAnsi"/>
        </w:rPr>
        <w:t>Natürlich lassen sich neben der Konstruktion einer Senkrechten und von Parallelen in einem vorgegebenen Abstand zu einer Geraden noch viele weitere Konstruktions-Grundaufgaben an diese Aufgabe anschließen. Auch die Möglichkeit der Konstruktion von Um- und Inkreis ei</w:t>
      </w:r>
      <w:r w:rsidRPr="004D2EC0">
        <w:rPr>
          <w:rFonts w:asciiTheme="minorHAnsi" w:hAnsiTheme="minorHAnsi" w:cs="Times New Roman"/>
        </w:rPr>
        <w:softHyphen/>
      </w:r>
      <w:r w:rsidRPr="004D2EC0">
        <w:rPr>
          <w:rFonts w:asciiTheme="minorHAnsi" w:hAnsiTheme="minorHAnsi"/>
        </w:rPr>
        <w:t>nes Dreiecks oder sogar weiterführende Konstruktionen von regelmäßigen Vielecken kön</w:t>
      </w:r>
      <w:r w:rsidRPr="004D2EC0">
        <w:rPr>
          <w:rFonts w:asciiTheme="minorHAnsi" w:hAnsiTheme="minorHAnsi" w:cs="Times New Roman"/>
        </w:rPr>
        <w:softHyphen/>
      </w:r>
      <w:r w:rsidRPr="004D2EC0">
        <w:rPr>
          <w:rFonts w:asciiTheme="minorHAnsi" w:hAnsiTheme="minorHAnsi"/>
        </w:rPr>
        <w:t>nen für die Schülerinnen und Schüler zu interessanten Folgerungen und ästhetisch gelun</w:t>
      </w:r>
      <w:r w:rsidRPr="004D2EC0">
        <w:rPr>
          <w:rFonts w:asciiTheme="minorHAnsi" w:hAnsiTheme="minorHAnsi" w:cs="Times New Roman"/>
        </w:rPr>
        <w:softHyphen/>
      </w:r>
      <w:r w:rsidRPr="004D2EC0">
        <w:rPr>
          <w:rFonts w:asciiTheme="minorHAnsi" w:hAnsiTheme="minorHAnsi"/>
        </w:rPr>
        <w:t>ge</w:t>
      </w:r>
      <w:r w:rsidRPr="004D2EC0">
        <w:rPr>
          <w:rFonts w:asciiTheme="minorHAnsi" w:hAnsiTheme="minorHAnsi" w:cs="Times New Roman"/>
        </w:rPr>
        <w:softHyphen/>
      </w:r>
      <w:r w:rsidRPr="004D2EC0">
        <w:rPr>
          <w:rFonts w:asciiTheme="minorHAnsi" w:hAnsiTheme="minorHAnsi"/>
        </w:rPr>
        <w:t>nen Konstruktionen führen, die in ihrer Komplexität große Herausforderungen auch für be</w:t>
      </w:r>
      <w:r w:rsidRPr="004D2EC0">
        <w:rPr>
          <w:rFonts w:asciiTheme="minorHAnsi" w:hAnsiTheme="minorHAnsi" w:cs="Times New Roman"/>
        </w:rPr>
        <w:softHyphen/>
      </w:r>
      <w:r w:rsidRPr="004D2EC0">
        <w:rPr>
          <w:rFonts w:asciiTheme="minorHAnsi" w:hAnsiTheme="minorHAnsi"/>
        </w:rPr>
        <w:t>gabte Schülerinnen und Schüler bilden.</w:t>
      </w:r>
    </w:p>
    <w:p w:rsidR="00F004FB" w:rsidRDefault="00F004FB">
      <w:pPr>
        <w:rPr>
          <w:rFonts w:ascii="CMR12" w:hAnsi="CMR12" w:cs="CMR12"/>
          <w:sz w:val="24"/>
          <w:szCs w:val="24"/>
        </w:rPr>
      </w:pPr>
    </w:p>
    <w:sectPr w:rsidR="00F004FB" w:rsidSect="00E53D5F">
      <w:headerReference w:type="default" r:id="rId36"/>
      <w:footerReference w:type="default" r:id="rId37"/>
      <w:headerReference w:type="first" r:id="rId38"/>
      <w:footerReference w:type="first" r:id="rId39"/>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3595" w:rsidRDefault="00F23595" w:rsidP="008D3D35">
      <w:pPr>
        <w:spacing w:after="0" w:line="240" w:lineRule="auto"/>
      </w:pPr>
      <w:r>
        <w:separator/>
      </w:r>
    </w:p>
  </w:endnote>
  <w:endnote w:type="continuationSeparator" w:id="0">
    <w:p w:rsidR="00F23595" w:rsidRDefault="00F23595" w:rsidP="008D3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MTI12">
    <w:panose1 w:val="00000000000000000000"/>
    <w:charset w:val="00"/>
    <w:family w:val="swiss"/>
    <w:notTrueType/>
    <w:pitch w:val="default"/>
    <w:sig w:usb0="00000003" w:usb1="00000000" w:usb2="00000000" w:usb3="00000000" w:csb0="00000001" w:csb1="00000000"/>
  </w:font>
  <w:font w:name="CMR10">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7D7BAF">
      <w:rPr>
        <w:b/>
        <w:noProof/>
      </w:rPr>
      <w:t>16</w:t>
    </w:r>
    <w:r>
      <w:rPr>
        <w:b/>
      </w:rPr>
      <w:fldChar w:fldCharType="end"/>
    </w:r>
    <w:r>
      <w:t xml:space="preserve"> von </w:t>
    </w:r>
    <w:r>
      <w:rPr>
        <w:b/>
      </w:rPr>
      <w:fldChar w:fldCharType="begin"/>
    </w:r>
    <w:r>
      <w:rPr>
        <w:b/>
      </w:rPr>
      <w:instrText>NUMPAGES  \* Arabic  \* MERGEFORMAT</w:instrText>
    </w:r>
    <w:r>
      <w:rPr>
        <w:b/>
      </w:rPr>
      <w:fldChar w:fldCharType="separate"/>
    </w:r>
    <w:r w:rsidR="007D7BAF">
      <w:rPr>
        <w:b/>
        <w:noProof/>
      </w:rPr>
      <w:t>16</w:t>
    </w:r>
    <w:r>
      <w:rPr>
        <w:b/>
      </w:rPr>
      <w:fldChar w:fldCharType="end"/>
    </w:r>
  </w:p>
  <w:p w:rsidR="00E53D5F" w:rsidRDefault="00E53D5F" w:rsidP="00E53D5F">
    <w:pPr>
      <w:pStyle w:val="Fuzeile"/>
      <w:spacing w:after="0" w:line="240" w:lineRule="auto"/>
    </w:pPr>
  </w:p>
  <w:p w:rsidR="00E53D5F" w:rsidRDefault="00E53D5F">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7D7BAF">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7D7BAF">
      <w:rPr>
        <w:b/>
        <w:noProof/>
      </w:rPr>
      <w:t>16</w:t>
    </w:r>
    <w:r>
      <w:rPr>
        <w:b/>
      </w:rPr>
      <w:fldChar w:fldCharType="end"/>
    </w:r>
  </w:p>
  <w:p w:rsidR="00E53D5F" w:rsidRDefault="00E53D5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3595" w:rsidRDefault="00F23595" w:rsidP="008D3D35">
      <w:pPr>
        <w:spacing w:after="0" w:line="240" w:lineRule="auto"/>
      </w:pPr>
      <w:r>
        <w:separator/>
      </w:r>
    </w:p>
  </w:footnote>
  <w:footnote w:type="continuationSeparator" w:id="0">
    <w:p w:rsidR="00F23595" w:rsidRDefault="00F23595" w:rsidP="008D3D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3D35" w:rsidRDefault="008D3D35" w:rsidP="00E53D5F">
    <w:pPr>
      <w:pStyle w:val="Kopfzeile"/>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E53D5F" w:rsidTr="007F5B02">
      <w:trPr>
        <w:trHeight w:val="1554"/>
      </w:trPr>
      <w:tc>
        <w:tcPr>
          <w:tcW w:w="1556" w:type="dxa"/>
          <w:tcBorders>
            <w:top w:val="nil"/>
            <w:left w:val="nil"/>
            <w:bottom w:val="nil"/>
            <w:right w:val="nil"/>
          </w:tcBorders>
        </w:tcPr>
        <w:p w:rsidR="00E53D5F" w:rsidRDefault="00E53D5F" w:rsidP="005E4448">
          <w:r>
            <w:rPr>
              <w:noProof/>
              <w:lang w:eastAsia="de-DE"/>
            </w:rPr>
            <w:br/>
          </w:r>
          <w:r w:rsidR="0053636C">
            <w:rPr>
              <w:noProof/>
              <w:lang w:eastAsia="de-DE"/>
            </w:rPr>
            <w:drawing>
              <wp:inline distT="0" distB="0" distL="0" distR="0" wp14:anchorId="24E0CD5A" wp14:editId="5F32B994">
                <wp:extent cx="742950" cy="762000"/>
                <wp:effectExtent l="0" t="0" r="0" b="0"/>
                <wp:docPr id="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p>
      </w:tc>
      <w:tc>
        <w:tcPr>
          <w:tcW w:w="7669" w:type="dxa"/>
          <w:tcBorders>
            <w:top w:val="nil"/>
            <w:left w:val="nil"/>
            <w:bottom w:val="nil"/>
            <w:right w:val="nil"/>
          </w:tcBorders>
        </w:tcPr>
        <w:p w:rsidR="00E53D5F" w:rsidRPr="00E53D5F" w:rsidRDefault="00E53D5F" w:rsidP="007F5B02">
          <w:pPr>
            <w:spacing w:after="0" w:line="240" w:lineRule="auto"/>
            <w:rPr>
              <w:rFonts w:cs="Times New Roman"/>
              <w:sz w:val="44"/>
              <w:szCs w:val="44"/>
            </w:rPr>
          </w:pPr>
          <w:r>
            <w:rPr>
              <w:sz w:val="44"/>
              <w:szCs w:val="44"/>
            </w:rPr>
            <w:t>Mathematik-Olympiaden e. V.</w:t>
          </w:r>
        </w:p>
        <w:p w:rsidR="00E53D5F" w:rsidRDefault="00E53D5F" w:rsidP="005E4448">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p>
        <w:p w:rsidR="00E53D5F" w:rsidRPr="008D3D35" w:rsidRDefault="00E53D5F" w:rsidP="005E4448">
          <w:pPr>
            <w:spacing w:after="0" w:line="240" w:lineRule="auto"/>
            <w:rPr>
              <w:sz w:val="12"/>
              <w:szCs w:val="12"/>
            </w:rPr>
          </w:pPr>
        </w:p>
        <w:p w:rsidR="00E53D5F" w:rsidRDefault="00E53D5F" w:rsidP="005E4448">
          <w:pPr>
            <w:spacing w:after="0" w:line="240" w:lineRule="auto"/>
            <w:rPr>
              <w:sz w:val="36"/>
              <w:szCs w:val="36"/>
            </w:rPr>
          </w:pPr>
          <w:r>
            <w:rPr>
              <w:sz w:val="36"/>
              <w:szCs w:val="36"/>
            </w:rPr>
            <w:t>Elementare Techniken für die Stufe 5/6</w:t>
          </w:r>
        </w:p>
      </w:tc>
    </w:tr>
  </w:tbl>
  <w:p w:rsidR="00E53D5F" w:rsidRDefault="00E53D5F" w:rsidP="007F5B02">
    <w:pPr>
      <w:pStyle w:val="Kopfzeile"/>
      <w:spacing w:after="0"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1">
    <w:nsid w:val="183E302B"/>
    <w:multiLevelType w:val="hybridMultilevel"/>
    <w:tmpl w:val="EBF4A718"/>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2">
    <w:nsid w:val="21421CF0"/>
    <w:multiLevelType w:val="hybridMultilevel"/>
    <w:tmpl w:val="ACF82B3A"/>
    <w:lvl w:ilvl="0" w:tplc="AB30BF0A">
      <w:start w:val="1"/>
      <w:numFmt w:val="lowerLetter"/>
      <w:lvlText w:val="%1)"/>
      <w:lvlJc w:val="left"/>
      <w:pPr>
        <w:ind w:left="36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3">
    <w:nsid w:val="22E96C6A"/>
    <w:multiLevelType w:val="hybridMultilevel"/>
    <w:tmpl w:val="9394086C"/>
    <w:lvl w:ilvl="0" w:tplc="6B0038DA">
      <w:start w:val="1"/>
      <w:numFmt w:val="lowerRoman"/>
      <w:lvlText w:val="%1)"/>
      <w:lvlJc w:val="left"/>
      <w:pPr>
        <w:ind w:left="1080" w:hanging="72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4">
    <w:nsid w:val="3BB31410"/>
    <w:multiLevelType w:val="hybridMultilevel"/>
    <w:tmpl w:val="55CE1996"/>
    <w:lvl w:ilvl="0" w:tplc="FA5C5E3A">
      <w:start w:val="1"/>
      <w:numFmt w:val="lowerLetter"/>
      <w:lvlText w:val="%1)"/>
      <w:lvlJc w:val="left"/>
      <w:pPr>
        <w:ind w:left="72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5">
    <w:nsid w:val="72B27334"/>
    <w:multiLevelType w:val="hybridMultilevel"/>
    <w:tmpl w:val="51C8DE64"/>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6">
    <w:nsid w:val="7AD75E5B"/>
    <w:multiLevelType w:val="hybridMultilevel"/>
    <w:tmpl w:val="DD489F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7">
    <w:nsid w:val="7EAC6EE1"/>
    <w:multiLevelType w:val="hybridMultilevel"/>
    <w:tmpl w:val="6C1CF026"/>
    <w:lvl w:ilvl="0" w:tplc="8AAEA7DE">
      <w:start w:val="1"/>
      <w:numFmt w:val="lowerLetter"/>
      <w:lvlText w:val="%1)"/>
      <w:lvlJc w:val="left"/>
      <w:pPr>
        <w:ind w:left="928"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num w:numId="1">
    <w:abstractNumId w:val="3"/>
  </w:num>
  <w:num w:numId="2">
    <w:abstractNumId w:val="5"/>
  </w:num>
  <w:num w:numId="3">
    <w:abstractNumId w:val="2"/>
  </w:num>
  <w:num w:numId="4">
    <w:abstractNumId w:val="4"/>
  </w:num>
  <w:num w:numId="5">
    <w:abstractNumId w:val="7"/>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4FB"/>
    <w:rsid w:val="001B0519"/>
    <w:rsid w:val="003043B0"/>
    <w:rsid w:val="004D2EC0"/>
    <w:rsid w:val="0053636C"/>
    <w:rsid w:val="007A0405"/>
    <w:rsid w:val="007D7BAF"/>
    <w:rsid w:val="007F5B02"/>
    <w:rsid w:val="008D3D35"/>
    <w:rsid w:val="00E53D5F"/>
    <w:rsid w:val="00F004FB"/>
    <w:rsid w:val="00F06F81"/>
    <w:rsid w:val="00F235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7.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emf"/><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6.png"/><Relationship Id="rId33" Type="http://schemas.openxmlformats.org/officeDocument/2006/relationships/image" Target="media/image24.emf"/><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oleObject" Target="embeddings/oleObject1.bin"/><Relationship Id="rId29" Type="http://schemas.openxmlformats.org/officeDocument/2006/relationships/image" Target="media/image20.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image" Target="media/image11.wmf"/><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emf"/></Relationships>
</file>

<file path=word/_rels/header2.xml.rels><?xml version="1.0" encoding="UTF-8" standalone="yes"?>
<Relationships xmlns="http://schemas.openxmlformats.org/package/2006/relationships"><Relationship Id="rId1" Type="http://schemas.openxmlformats.org/officeDocument/2006/relationships/image" Target="media/image2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351AA3-FE68-4643-B802-EB9BB0023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3839</Words>
  <Characters>24189</Characters>
  <Application>Microsoft Office Word</Application>
  <DocSecurity>0</DocSecurity>
  <Lines>201</Lines>
  <Paragraphs>55</Paragraphs>
  <ScaleCrop>false</ScaleCrop>
  <HeadingPairs>
    <vt:vector size="2" baseType="variant">
      <vt:variant>
        <vt:lpstr>Titel</vt:lpstr>
      </vt:variant>
      <vt:variant>
        <vt:i4>1</vt:i4>
      </vt:variant>
    </vt:vector>
  </HeadingPairs>
  <TitlesOfParts>
    <vt:vector size="1" baseType="lpstr">
      <vt:lpstr/>
    </vt:vector>
  </TitlesOfParts>
  <Company>Haus</Company>
  <LinksUpToDate>false</LinksUpToDate>
  <CharactersWithSpaces>27973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4</cp:revision>
  <cp:lastPrinted>2013-07-21T16:21:00Z</cp:lastPrinted>
  <dcterms:created xsi:type="dcterms:W3CDTF">2013-07-21T16:04:00Z</dcterms:created>
  <dcterms:modified xsi:type="dcterms:W3CDTF">2013-07-21T16:54:00Z</dcterms:modified>
</cp:coreProperties>
</file>